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24 декабря 2020 года N 44</w:t>
      </w: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60IO" w:history="1">
        <w:r w:rsidRPr="009F4E8D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5" w:anchor="7D20K3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Сравнительный анализ санитарно-эпидемиологических требований к организациям, осуществляющим медицинскую деятельность (СанПиН 2.1.3.2630-10 и СанПиН 2.1.3678-2020)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7D20K3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30.03.1999 N 52-ФЗ "О санитарно-эпидемиологическом благополучии населения"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1999, N 14, ст.1650; 2020, N 29, ст.4504) и </w:t>
      </w:r>
      <w:hyperlink r:id="rId7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2000, N 31, ст.3295; 2005, N 39, ст.3953)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 </w:t>
      </w:r>
      <w:hyperlink r:id="rId8" w:anchor="6560IO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Ввести в действие </w:t>
      </w:r>
      <w:hyperlink r:id="rId9" w:anchor="6560IO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01.01.2021.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Установить срок действия </w:t>
      </w:r>
      <w:hyperlink r:id="rId10" w:anchor="6560IO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 01.01.2027.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240" w:line="240" w:lineRule="auto"/>
        <w:ind w:firstLine="480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Признать утратившими силу с 01.01.2021:</w:t>
      </w: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30.01.2003 N 4 "О введении в действие СанПиН 2.1.2.1188-03"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14.02.2003, регистрационный N 4219);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России, регистрационный 09.08.2010 N 18094);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6540IN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3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в Минюсте России 22.06.2016 N 42606);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04.03.2016 N 27 "О внесении изменения N 1 в СанПиН 2.1.3.2630-10"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15.03.2016, регистрационный N 41424).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А.Ю.Попова</w:t>
      </w:r>
      <w:proofErr w:type="spellEnd"/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декабря 2020 года,</w:t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61953</w:t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Приложение</w:t>
      </w:r>
    </w:p>
    <w:p w:rsidR="009F4E8D" w:rsidRPr="009F4E8D" w:rsidRDefault="009F4E8D" w:rsidP="009F4E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УТВЕРЖДЕНЫ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 Главного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государственного санитарного врача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24 декабря 2020 года N 44</w:t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 2.1.3678-20</w:t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Область применения</w:t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 </w:t>
      </w:r>
      <w:hyperlink r:id="rId15" w:anchor="65A0IQ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1.1 настоящих правил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хозяйствующие субъекты).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Общие требования</w:t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</w:t>
      </w:r>
      <w:r w:rsidRPr="009F4E8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53DCD7" wp14:editId="0877E47F">
                <wp:extent cx="85725" cy="219075"/>
                <wp:effectExtent l="0" t="0" r="0" b="0"/>
                <wp:docPr id="5" name="AutoShape 4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5E69B" id="AutoShape 4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F4E8D" w:rsidRPr="009F4E8D" w:rsidRDefault="009F4E8D" w:rsidP="009F4E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4BF973" wp14:editId="189389A1">
                <wp:extent cx="85725" cy="219075"/>
                <wp:effectExtent l="0" t="0" r="0" b="0"/>
                <wp:docPr id="4" name="AutoShape 5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B1EB9" id="AutoShape 5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anchor="7DK0KB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11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anchor="7EK0KK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29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anchor="8OK0LN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32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9" w:anchor="8OK0LM" w:history="1">
        <w:r w:rsidRPr="009F4E8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34 Федерального закона от 30.03.1999 N 52-ФЗ "О санитарно-эпидемиологическом благополучии населения"</w:t>
        </w:r>
      </w:hyperlink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1999, N 14, ст.1650; 2004, N 35, ст.3607; 2011, N 1, ст.6; N 30, ст.4590, ст.4596; N 50, ст.7359; 2012, N 26, ст.3446; 2013, N 48, ст.6165).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горячего централизованного водоснабжения должны устанавливаться водонагревающие устройства.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Вода, используемая в хозяйственно-питьевых и бытовых целях, должна соответствовать гигиеническим нормативам.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допускается использование воды из системы отопления для технологических, а также хозяйственно-бытовых целей.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В помещениях обеспечиваются параметры микроклимата, воздухообмена, определенные требованиями гигиенических нормативов.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2.5. Уровни естественного и искусственного освещения, инсоляции, шума, вибрации, электромагнитных полей в помещениях хозяйствующих субъектов должны 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соответствовать гигиеническим нормативам.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помещениях с повышенной влажностью воздуха потолки должны быть влагостойкими.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Инвентарь для туалетов после использования обрабатывается дезинфицирующими средствами.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В помещениях не должно быть насекомых, грызунов и следов их жизнедеятельности.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Санитарно-эпидемиологические требования к помещениям, условиям хранения при реализации продукции производственно-технического назначения, товаров для личных и бытовых нужд</w:t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Не допускается перевозка пестицидов и </w:t>
      </w:r>
      <w:proofErr w:type="spellStart"/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транспортом, предназначенным для транспортировки пищевой продукции.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 Хранение, транспортирование, реализация пестицидов и </w:t>
      </w:r>
      <w:proofErr w:type="spellStart"/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осуществляется в герметичной потребительской и (или) транспортной упаковке.</w:t>
      </w: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4E8D" w:rsidRPr="009F4E8D" w:rsidRDefault="009F4E8D" w:rsidP="009F4E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3.5. Хранение пестицидов и </w:t>
      </w:r>
      <w:proofErr w:type="spellStart"/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9F4E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9F4E8D" w:rsidRPr="009F4E8D" w:rsidRDefault="009F4E8D" w:rsidP="009F4E8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4E8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Санитарно-эпидемиологические требования к предоставлению услуг в области спорта, организации досуга и развлечений</w:t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bookmarkStart w:id="0" w:name="_GoBack"/>
      <w:bookmarkEnd w:id="0"/>
      <w:r>
        <w:rPr>
          <w:rFonts w:ascii="Arial" w:hAnsi="Arial" w:cs="Arial"/>
          <w:color w:val="444444"/>
        </w:rPr>
        <w:t>6.1. К размещению, устройству и содержанию объектов спорта предъявляются следующие санитарно-эпидемиологические требования: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6.1.2. Территория объекта спорта должна иметь наружное искусственное освещение.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зрителей оборудуются туалеты, раздельные для мужчин и женщин, или биотуалеты.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</w:t>
      </w:r>
      <w:r>
        <w:rPr>
          <w:rFonts w:ascii="Arial" w:hAnsi="Arial" w:cs="Arial"/>
          <w:color w:val="444444"/>
        </w:rPr>
        <w:lastRenderedPageBreak/>
        <w:t>уборочного инвентаря.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6.1.7. Размещение спортивных залов для детей в цокольных и подвальных этажах зданий не допускается.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6.1.10. В зданиях объектов спорта должны быть гардеробы, раздельные санитарные узлы для посетителей.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6.1.12. В помещениях для занятий спортом должно быть естественное и искусственное освещение.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>
        <w:rPr>
          <w:rFonts w:ascii="Arial" w:hAnsi="Arial" w:cs="Arial"/>
          <w:color w:val="444444"/>
        </w:rPr>
        <w:t>росто</w:t>
      </w:r>
      <w:proofErr w:type="spellEnd"/>
      <w:r>
        <w:rPr>
          <w:rFonts w:ascii="Arial" w:hAnsi="Arial" w:cs="Arial"/>
          <w:color w:val="444444"/>
        </w:rPr>
        <w:t>-возрастных особенностей лиц, занимающихся спортом.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6.1.14. При наличии в составе объекта спорта плавательных бассейнов, необходимо обеспечить соблюдение санитарно-эпидемиологических требований </w:t>
      </w:r>
      <w:hyperlink r:id="rId20" w:anchor="8PK0LS" w:history="1">
        <w:r>
          <w:rPr>
            <w:rStyle w:val="a3"/>
            <w:rFonts w:ascii="Arial" w:hAnsi="Arial" w:cs="Arial"/>
            <w:color w:val="3451A0"/>
          </w:rPr>
          <w:t>пункта 6.2 настоящих правил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</w:t>
      </w:r>
      <w:r>
        <w:rPr>
          <w:rFonts w:ascii="Arial" w:hAnsi="Arial" w:cs="Arial"/>
          <w:color w:val="444444"/>
        </w:rPr>
        <w:lastRenderedPageBreak/>
        <w:t>умывальников, помещений для хранения уборочного инвентаря.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>
        <w:rPr>
          <w:rFonts w:ascii="Arial" w:hAnsi="Arial" w:cs="Arial"/>
          <w:color w:val="444444"/>
        </w:rPr>
        <w:t>электрополотенца</w:t>
      </w:r>
      <w:proofErr w:type="spellEnd"/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 К устройству, эксплуатации плавательных бассейнов предъявляются следующие санитарно-эпидемиологические требования: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6.2.2. Санитарно-гигиенические требования к устройству бассейнов в соответствии с их назначением указаны в </w:t>
      </w:r>
      <w:hyperlink r:id="rId21" w:anchor="A800NI" w:history="1">
        <w:r>
          <w:rPr>
            <w:rStyle w:val="a3"/>
            <w:rFonts w:ascii="Arial" w:hAnsi="Arial" w:cs="Arial"/>
            <w:color w:val="3451A0"/>
          </w:rPr>
          <w:t>приложении N 5 к настоящим правилам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</w:t>
      </w:r>
      <w:r>
        <w:rPr>
          <w:rFonts w:ascii="Arial" w:hAnsi="Arial" w:cs="Arial"/>
          <w:color w:val="444444"/>
        </w:rPr>
        <w:lastRenderedPageBreak/>
        <w:t>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6.2.5. При непосредственном выходе из душевых на обходную дорожку бассейна ножные ванны могут отсутствовать.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6.2.6. К вспомогательным помещениям бассейнов предъявляются следующие санитарно-эпидемиологические требования.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6.2.6.3. В раздевалках или смежных с ними помещениях устанавливаются сушилки для волос (</w:t>
      </w:r>
      <w:proofErr w:type="spellStart"/>
      <w:r>
        <w:rPr>
          <w:rFonts w:ascii="Arial" w:hAnsi="Arial" w:cs="Arial"/>
          <w:color w:val="444444"/>
        </w:rPr>
        <w:t>сушуары</w:t>
      </w:r>
      <w:proofErr w:type="spellEnd"/>
      <w:r>
        <w:rPr>
          <w:rFonts w:ascii="Arial" w:hAnsi="Arial" w:cs="Arial"/>
          <w:color w:val="444444"/>
        </w:rPr>
        <w:t>, фены) из расчета 1 прибор на 10 мест - для женщин и 1 прибор на 20 мест - для мужчин в смену.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6.2.7. Обходные дорожки и стационарные скамьи, выполненные из камня и (или) железобетона, должны обогреваться.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6.2.8. Покрытие обходных дорожек, дна ножных ванн должно быть противоскользящим.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</w:t>
      </w:r>
      <w:proofErr w:type="spellStart"/>
      <w:r>
        <w:rPr>
          <w:rFonts w:ascii="Arial" w:hAnsi="Arial" w:cs="Arial"/>
          <w:color w:val="444444"/>
        </w:rPr>
        <w:t>дезинфектантам</w:t>
      </w:r>
      <w:proofErr w:type="spellEnd"/>
      <w:r>
        <w:rPr>
          <w:rFonts w:ascii="Arial" w:hAnsi="Arial" w:cs="Arial"/>
          <w:color w:val="444444"/>
        </w:rPr>
        <w:t xml:space="preserve"> и позволять проводить качественную механическую чистку и дезинфекцию.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Использование деревянных трапов в душевых и раздевалках не допускается.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6.2.9. Плавательные бассейны должны оборудоваться системами, обеспечивающими </w:t>
      </w:r>
      <w:proofErr w:type="spellStart"/>
      <w:r>
        <w:rPr>
          <w:rFonts w:ascii="Arial" w:hAnsi="Arial" w:cs="Arial"/>
          <w:color w:val="444444"/>
        </w:rPr>
        <w:t>водообмен</w:t>
      </w:r>
      <w:proofErr w:type="spellEnd"/>
      <w:r>
        <w:rPr>
          <w:rFonts w:ascii="Arial" w:hAnsi="Arial" w:cs="Arial"/>
          <w:color w:val="444444"/>
        </w:rPr>
        <w:t xml:space="preserve"> в ваннах бассейнов, в том числе циркуляционной (далее - бассейн </w:t>
      </w:r>
      <w:proofErr w:type="spellStart"/>
      <w:r>
        <w:rPr>
          <w:rFonts w:ascii="Arial" w:hAnsi="Arial" w:cs="Arial"/>
          <w:color w:val="444444"/>
        </w:rPr>
        <w:t>рециркуляционного</w:t>
      </w:r>
      <w:proofErr w:type="spellEnd"/>
      <w:r>
        <w:rPr>
          <w:rFonts w:ascii="Arial" w:hAnsi="Arial" w:cs="Arial"/>
          <w:color w:val="444444"/>
        </w:rPr>
        <w:t xml:space="preserve"> типа) или проточной системой </w:t>
      </w:r>
      <w:proofErr w:type="spellStart"/>
      <w:r>
        <w:rPr>
          <w:rFonts w:ascii="Arial" w:hAnsi="Arial" w:cs="Arial"/>
          <w:color w:val="444444"/>
        </w:rPr>
        <w:t>водообмена</w:t>
      </w:r>
      <w:proofErr w:type="spellEnd"/>
      <w:r>
        <w:rPr>
          <w:rFonts w:ascii="Arial" w:hAnsi="Arial" w:cs="Arial"/>
          <w:color w:val="444444"/>
        </w:rPr>
        <w:t xml:space="preserve"> (далее - бассейн проточного типа), а также периодической сменой воды.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Для обеспечения </w:t>
      </w:r>
      <w:proofErr w:type="spellStart"/>
      <w:r>
        <w:rPr>
          <w:rFonts w:ascii="Arial" w:hAnsi="Arial" w:cs="Arial"/>
          <w:color w:val="444444"/>
        </w:rPr>
        <w:t>водообмена</w:t>
      </w:r>
      <w:proofErr w:type="spellEnd"/>
      <w:r>
        <w:rPr>
          <w:rFonts w:ascii="Arial" w:hAnsi="Arial" w:cs="Arial"/>
          <w:color w:val="444444"/>
        </w:rPr>
        <w:t xml:space="preserve">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>
        <w:rPr>
          <w:rFonts w:ascii="Arial" w:hAnsi="Arial" w:cs="Arial"/>
          <w:color w:val="444444"/>
        </w:rPr>
        <w:t>скиммеров</w:t>
      </w:r>
      <w:proofErr w:type="spellEnd"/>
      <w:r>
        <w:rPr>
          <w:rFonts w:ascii="Arial" w:hAnsi="Arial" w:cs="Arial"/>
          <w:color w:val="444444"/>
        </w:rPr>
        <w:t xml:space="preserve"> в бассейнах для плавания. На обходной дорожке необходимо установить грязевые лотки или грязевые трапы.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6.2.10. Очистка и обеззараживание воды в бассейнах </w:t>
      </w:r>
      <w:proofErr w:type="spellStart"/>
      <w:r>
        <w:rPr>
          <w:rFonts w:ascii="Arial" w:hAnsi="Arial" w:cs="Arial"/>
          <w:color w:val="444444"/>
        </w:rPr>
        <w:t>рециркуляционного</w:t>
      </w:r>
      <w:proofErr w:type="spellEnd"/>
      <w:r>
        <w:rPr>
          <w:rFonts w:ascii="Arial" w:hAnsi="Arial" w:cs="Arial"/>
          <w:color w:val="444444"/>
        </w:rPr>
        <w:t xml:space="preserve">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 </w:t>
      </w:r>
      <w:hyperlink r:id="rId22" w:anchor="A7O0NE" w:history="1">
        <w:r>
          <w:rPr>
            <w:rStyle w:val="a3"/>
            <w:rFonts w:ascii="Arial" w:hAnsi="Arial" w:cs="Arial"/>
            <w:color w:val="3451A0"/>
          </w:rPr>
          <w:t>приложениях NN 4</w:t>
        </w:r>
      </w:hyperlink>
      <w:r>
        <w:rPr>
          <w:rFonts w:ascii="Arial" w:hAnsi="Arial" w:cs="Arial"/>
          <w:color w:val="444444"/>
        </w:rPr>
        <w:t> и </w:t>
      </w:r>
      <w:hyperlink r:id="rId23" w:anchor="A800NI" w:history="1">
        <w:r>
          <w:rPr>
            <w:rStyle w:val="a3"/>
            <w:rFonts w:ascii="Arial" w:hAnsi="Arial" w:cs="Arial"/>
            <w:color w:val="3451A0"/>
          </w:rPr>
          <w:t>5 к настоящим правилам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</w:t>
      </w:r>
      <w:proofErr w:type="spellStart"/>
      <w:r>
        <w:rPr>
          <w:rFonts w:ascii="Arial" w:hAnsi="Arial" w:cs="Arial"/>
          <w:color w:val="444444"/>
        </w:rPr>
        <w:t>рециркуляционном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водообмене</w:t>
      </w:r>
      <w:proofErr w:type="spellEnd"/>
      <w:r>
        <w:rPr>
          <w:rFonts w:ascii="Arial" w:hAnsi="Arial" w:cs="Arial"/>
          <w:color w:val="444444"/>
        </w:rPr>
        <w:t xml:space="preserve">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Время полного </w:t>
      </w:r>
      <w:proofErr w:type="spellStart"/>
      <w:r>
        <w:rPr>
          <w:rFonts w:ascii="Arial" w:hAnsi="Arial" w:cs="Arial"/>
          <w:color w:val="444444"/>
        </w:rPr>
        <w:t>водообмена</w:t>
      </w:r>
      <w:proofErr w:type="spellEnd"/>
      <w:r>
        <w:rPr>
          <w:rFonts w:ascii="Arial" w:hAnsi="Arial" w:cs="Arial"/>
          <w:color w:val="444444"/>
        </w:rPr>
        <w:t xml:space="preserve"> и количество посетителей должно рассчитываться в соответствии с </w:t>
      </w:r>
      <w:hyperlink r:id="rId24" w:anchor="A7O0NE" w:history="1">
        <w:r>
          <w:rPr>
            <w:rStyle w:val="a3"/>
            <w:rFonts w:ascii="Arial" w:hAnsi="Arial" w:cs="Arial"/>
            <w:color w:val="3451A0"/>
          </w:rPr>
          <w:t>приложениями NN 4</w:t>
        </w:r>
      </w:hyperlink>
      <w:r>
        <w:rPr>
          <w:rFonts w:ascii="Arial" w:hAnsi="Arial" w:cs="Arial"/>
          <w:color w:val="444444"/>
        </w:rPr>
        <w:t> и </w:t>
      </w:r>
      <w:hyperlink r:id="rId25" w:anchor="A800NI" w:history="1">
        <w:r>
          <w:rPr>
            <w:rStyle w:val="a3"/>
            <w:rFonts w:ascii="Arial" w:hAnsi="Arial" w:cs="Arial"/>
            <w:color w:val="3451A0"/>
          </w:rPr>
          <w:t>5 к настоящим правилам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6.2.12. Системы, обеспечивающие </w:t>
      </w:r>
      <w:proofErr w:type="spellStart"/>
      <w:r>
        <w:rPr>
          <w:rFonts w:ascii="Arial" w:hAnsi="Arial" w:cs="Arial"/>
          <w:color w:val="444444"/>
        </w:rPr>
        <w:t>водообмен</w:t>
      </w:r>
      <w:proofErr w:type="spellEnd"/>
      <w:r>
        <w:rPr>
          <w:rFonts w:ascii="Arial" w:hAnsi="Arial" w:cs="Arial"/>
          <w:color w:val="444444"/>
        </w:rPr>
        <w:t xml:space="preserve"> в ваннах бассейна, должны быть оборудованы расходомерами или иными приборами, позволяющими определить количество </w:t>
      </w:r>
      <w:proofErr w:type="spellStart"/>
      <w:r>
        <w:rPr>
          <w:rFonts w:ascii="Arial" w:hAnsi="Arial" w:cs="Arial"/>
          <w:color w:val="444444"/>
        </w:rPr>
        <w:t>рециркуляционной</w:t>
      </w:r>
      <w:proofErr w:type="spellEnd"/>
      <w:r>
        <w:rPr>
          <w:rFonts w:ascii="Arial" w:hAnsi="Arial" w:cs="Arial"/>
          <w:color w:val="444444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>
        <w:rPr>
          <w:rFonts w:ascii="Arial" w:hAnsi="Arial" w:cs="Arial"/>
          <w:color w:val="444444"/>
        </w:rPr>
        <w:t>рециркуляционного</w:t>
      </w:r>
      <w:proofErr w:type="spellEnd"/>
      <w:r>
        <w:rPr>
          <w:rFonts w:ascii="Arial" w:hAnsi="Arial" w:cs="Arial"/>
          <w:color w:val="444444"/>
        </w:rPr>
        <w:t xml:space="preserve"> или проточного типа.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6.2.13. Система подачи воды в ванны должна быть оборудована кранами для отбора проб воды для исследования по этапам водоподготовки: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поступающей - в бассейнах всех типов;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 и после фильтров - в бассейнах </w:t>
      </w:r>
      <w:proofErr w:type="spellStart"/>
      <w:r>
        <w:rPr>
          <w:rFonts w:ascii="Arial" w:hAnsi="Arial" w:cs="Arial"/>
          <w:color w:val="444444"/>
        </w:rPr>
        <w:t>рециркуляционного</w:t>
      </w:r>
      <w:proofErr w:type="spellEnd"/>
      <w:r>
        <w:rPr>
          <w:rFonts w:ascii="Arial" w:hAnsi="Arial" w:cs="Arial"/>
          <w:color w:val="444444"/>
        </w:rPr>
        <w:t xml:space="preserve"> типа;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после обеззараживания перед подачей воды в ванну.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Устройство обходной дорожки бассейна для плавания должно обеспечивать раздельный сбор воды: из системы переливного лотка - в систему рециркуляции, из </w:t>
      </w:r>
      <w:r>
        <w:rPr>
          <w:rFonts w:ascii="Arial" w:hAnsi="Arial" w:cs="Arial"/>
          <w:color w:val="444444"/>
        </w:rPr>
        <w:lastRenderedPageBreak/>
        <w:t>грязевого лотка - в систему канализации.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Лотки следует располагать по периметру ванны и закрывать безопасными решетками.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6.2.18. Обеззараживание воды, поступающей в ванны бассейнов, должно быть для всех бассейнов </w:t>
      </w:r>
      <w:proofErr w:type="spellStart"/>
      <w:r>
        <w:rPr>
          <w:rFonts w:ascii="Arial" w:hAnsi="Arial" w:cs="Arial"/>
          <w:color w:val="444444"/>
        </w:rPr>
        <w:t>рециркуляционного</w:t>
      </w:r>
      <w:proofErr w:type="spellEnd"/>
      <w:r>
        <w:rPr>
          <w:rFonts w:ascii="Arial" w:hAnsi="Arial" w:cs="Arial"/>
          <w:color w:val="444444"/>
        </w:rPr>
        <w:t xml:space="preserve"> типа, а также для проточных бассейнов с морской водой.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>
        <w:rPr>
          <w:rFonts w:ascii="Arial" w:hAnsi="Arial" w:cs="Arial"/>
          <w:color w:val="444444"/>
        </w:rPr>
        <w:t>бромирование</w:t>
      </w:r>
      <w:proofErr w:type="spellEnd"/>
      <w:r>
        <w:rPr>
          <w:rFonts w:ascii="Arial" w:hAnsi="Arial" w:cs="Arial"/>
          <w:color w:val="444444"/>
        </w:rP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>
        <w:rPr>
          <w:rFonts w:ascii="Arial" w:hAnsi="Arial" w:cs="Arial"/>
          <w:color w:val="444444"/>
        </w:rPr>
        <w:t>бромирование</w:t>
      </w:r>
      <w:proofErr w:type="spellEnd"/>
      <w:r>
        <w:rPr>
          <w:rFonts w:ascii="Arial" w:hAnsi="Arial" w:cs="Arial"/>
          <w:color w:val="444444"/>
        </w:rPr>
        <w:t xml:space="preserve"> с использованием озонирования или ультрафиолетового излучения.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</w:t>
      </w:r>
      <w:proofErr w:type="spellStart"/>
      <w:r>
        <w:rPr>
          <w:rFonts w:ascii="Arial" w:hAnsi="Arial" w:cs="Arial"/>
          <w:color w:val="444444"/>
        </w:rPr>
        <w:t>pH</w:t>
      </w:r>
      <w:proofErr w:type="spellEnd"/>
      <w:r>
        <w:rPr>
          <w:rFonts w:ascii="Arial" w:hAnsi="Arial" w:cs="Arial"/>
          <w:color w:val="444444"/>
        </w:rPr>
        <w:t>) должен быть в диапазоне 7,2-7,6.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6.2.21. Ежедневная уборка должна проводиться в конце рабочего дня.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6.2.22. Уборка с профилактическим ремонтом и последующей дезинфекцией проводится не реже 1 раза в месяц.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6.2.25. Концентрация свободного хлора в воздухе на высоте не более 1 метра над зеркалом воды должна быть не более 0,1 мг/м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2B45FE39" wp14:editId="128A36DC">
                <wp:extent cx="104775" cy="219075"/>
                <wp:effectExtent l="0" t="0" r="0" b="0"/>
                <wp:docPr id="1" name="AutoShape 1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4361E" id="AutoShape 1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y1Aw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GtE8tQMDAAAiBgAADgAAAAAAAAAAAAAAAAAuAgAAZHJzL2Uyb0RvYy54bWxQSwEC&#10;LQAUAAYACAAAACEAErsFm9wAAAAD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, присутствие озона не допускается.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6.2.28. При получении результатов исследований в рамках производственного контроля по основным микробиологическим и (или) </w:t>
      </w:r>
      <w:proofErr w:type="spellStart"/>
      <w:r>
        <w:rPr>
          <w:rFonts w:ascii="Arial" w:hAnsi="Arial" w:cs="Arial"/>
          <w:color w:val="444444"/>
        </w:rPr>
        <w:t>паразитологическим</w:t>
      </w:r>
      <w:proofErr w:type="spellEnd"/>
      <w:r>
        <w:rPr>
          <w:rFonts w:ascii="Arial" w:hAnsi="Arial" w:cs="Arial"/>
          <w:color w:val="444444"/>
        </w:rPr>
        <w:t xml:space="preserve">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6.2.29. Получение неудовлетворительных результатов исследований воды по основным микробиологическим и (или) </w:t>
      </w:r>
      <w:proofErr w:type="spellStart"/>
      <w:r>
        <w:rPr>
          <w:rFonts w:ascii="Arial" w:hAnsi="Arial" w:cs="Arial"/>
          <w:color w:val="444444"/>
        </w:rPr>
        <w:t>паразитологическим</w:t>
      </w:r>
      <w:proofErr w:type="spellEnd"/>
      <w:r>
        <w:rPr>
          <w:rFonts w:ascii="Arial" w:hAnsi="Arial" w:cs="Arial"/>
          <w:color w:val="444444"/>
        </w:rPr>
        <w:t xml:space="preserve">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>
        <w:rPr>
          <w:rFonts w:ascii="Arial" w:hAnsi="Arial" w:cs="Arial"/>
          <w:color w:val="444444"/>
        </w:rPr>
        <w:t>водообмена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</w:t>
      </w:r>
      <w:proofErr w:type="spellStart"/>
      <w:r>
        <w:rPr>
          <w:rFonts w:ascii="Arial" w:hAnsi="Arial" w:cs="Arial"/>
          <w:color w:val="444444"/>
        </w:rPr>
        <w:t>водообмена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качеством воды;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параметрами микроклимата;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состоянием воздушной среды в зоне дыхания пловцов;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уровнями шума и освещенности.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Проводятся также бактериологические и </w:t>
      </w:r>
      <w:proofErr w:type="spellStart"/>
      <w:r>
        <w:rPr>
          <w:rFonts w:ascii="Arial" w:hAnsi="Arial" w:cs="Arial"/>
          <w:color w:val="444444"/>
        </w:rPr>
        <w:t>паразитологические</w:t>
      </w:r>
      <w:proofErr w:type="spellEnd"/>
      <w:r>
        <w:rPr>
          <w:rFonts w:ascii="Arial" w:hAnsi="Arial" w:cs="Arial"/>
          <w:color w:val="444444"/>
        </w:rPr>
        <w:t xml:space="preserve"> анализы смывов с поверхностей.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органолептические (мутность, цветность, запах) - 1 раз в сутки в дневное или вечернее время;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в) основные микробиологические показатели (общие </w:t>
      </w:r>
      <w:proofErr w:type="spellStart"/>
      <w:r>
        <w:rPr>
          <w:rFonts w:ascii="Arial" w:hAnsi="Arial" w:cs="Arial"/>
          <w:color w:val="444444"/>
        </w:rPr>
        <w:t>колиформные</w:t>
      </w:r>
      <w:proofErr w:type="spellEnd"/>
      <w:r>
        <w:rPr>
          <w:rFonts w:ascii="Arial" w:hAnsi="Arial" w:cs="Arial"/>
          <w:color w:val="444444"/>
        </w:rPr>
        <w:t xml:space="preserve"> бактерии, </w:t>
      </w:r>
      <w:proofErr w:type="spellStart"/>
      <w:r>
        <w:rPr>
          <w:rFonts w:ascii="Arial" w:hAnsi="Arial" w:cs="Arial"/>
          <w:color w:val="444444"/>
        </w:rPr>
        <w:t>термотолерантные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колиформные</w:t>
      </w:r>
      <w:proofErr w:type="spellEnd"/>
      <w:r>
        <w:rPr>
          <w:rFonts w:ascii="Arial" w:hAnsi="Arial" w:cs="Arial"/>
          <w:color w:val="444444"/>
        </w:rPr>
        <w:t xml:space="preserve"> бактерии, </w:t>
      </w:r>
      <w:proofErr w:type="spellStart"/>
      <w:r>
        <w:rPr>
          <w:rFonts w:ascii="Arial" w:hAnsi="Arial" w:cs="Arial"/>
          <w:color w:val="444444"/>
        </w:rPr>
        <w:t>колифаги</w:t>
      </w:r>
      <w:proofErr w:type="spellEnd"/>
      <w:r>
        <w:rPr>
          <w:rFonts w:ascii="Arial" w:hAnsi="Arial" w:cs="Arial"/>
          <w:color w:val="444444"/>
        </w:rPr>
        <w:t xml:space="preserve"> и золотистый стафилококк) - 2 раза в месяц;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г) </w:t>
      </w:r>
      <w:proofErr w:type="spellStart"/>
      <w:r>
        <w:rPr>
          <w:rFonts w:ascii="Arial" w:hAnsi="Arial" w:cs="Arial"/>
          <w:color w:val="444444"/>
        </w:rPr>
        <w:t>паразитологические</w:t>
      </w:r>
      <w:proofErr w:type="spellEnd"/>
      <w:r>
        <w:rPr>
          <w:rFonts w:ascii="Arial" w:hAnsi="Arial" w:cs="Arial"/>
          <w:color w:val="444444"/>
        </w:rPr>
        <w:t xml:space="preserve"> - 1 раз в квартал;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содержание хлороформа (при хлорировании) или формальдегида (при озонировании) - 1 раз в месяц.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Отбор проб воды на анализ производится не менее чем в 2 точках: поверхностный слой толщиной 0,5-1,0 сантиметра и на глубине 25-30 сантиметров от поверхности зеркала воды.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6.2.33. Лабораторный контроль воды по этапам водоподготовки проводится с отбором проб воды: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поступающей (водопроводной) - в бассейнах </w:t>
      </w:r>
      <w:proofErr w:type="spellStart"/>
      <w:r>
        <w:rPr>
          <w:rFonts w:ascii="Arial" w:hAnsi="Arial" w:cs="Arial"/>
          <w:color w:val="444444"/>
        </w:rPr>
        <w:t>рециркуляционного</w:t>
      </w:r>
      <w:proofErr w:type="spellEnd"/>
      <w:r>
        <w:rPr>
          <w:rFonts w:ascii="Arial" w:hAnsi="Arial" w:cs="Arial"/>
          <w:color w:val="444444"/>
        </w:rPr>
        <w:t xml:space="preserve"> и проточного типов, а также с периодической сменой воды;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до и после фильтров - в бассейнах </w:t>
      </w:r>
      <w:proofErr w:type="spellStart"/>
      <w:r>
        <w:rPr>
          <w:rFonts w:ascii="Arial" w:hAnsi="Arial" w:cs="Arial"/>
          <w:color w:val="444444"/>
        </w:rPr>
        <w:t>рециркуляционного</w:t>
      </w:r>
      <w:proofErr w:type="spellEnd"/>
      <w:r>
        <w:rPr>
          <w:rFonts w:ascii="Arial" w:hAnsi="Arial" w:cs="Arial"/>
          <w:color w:val="444444"/>
        </w:rPr>
        <w:t xml:space="preserve"> типа и с морской водой;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после обеззараживания перед подачей воды в ванну.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6.2.34. Лабораторный контроль за параметрами микроклимата и освещенности: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параметры микроклимата (кроме температуры воздуха в залах ванн) - 2 раза в год;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освещенность - 1 раз в год.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>
        <w:rPr>
          <w:rFonts w:ascii="Arial" w:hAnsi="Arial" w:cs="Arial"/>
          <w:color w:val="444444"/>
        </w:rPr>
        <w:t>паразитологического</w:t>
      </w:r>
      <w:proofErr w:type="spellEnd"/>
      <w:r>
        <w:rPr>
          <w:rFonts w:ascii="Arial" w:hAnsi="Arial" w:cs="Arial"/>
          <w:color w:val="444444"/>
        </w:rPr>
        <w:t xml:space="preserve"> анализов смывов на присутствие общих </w:t>
      </w:r>
      <w:proofErr w:type="spellStart"/>
      <w:r>
        <w:rPr>
          <w:rFonts w:ascii="Arial" w:hAnsi="Arial" w:cs="Arial"/>
          <w:color w:val="444444"/>
        </w:rPr>
        <w:t>колиформных</w:t>
      </w:r>
      <w:proofErr w:type="spellEnd"/>
      <w:r>
        <w:rPr>
          <w:rFonts w:ascii="Arial" w:hAnsi="Arial" w:cs="Arial"/>
          <w:color w:val="444444"/>
        </w:rPr>
        <w:t xml:space="preserve"> бактерий и обсемененность яйцами гельминтов.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6.2.37. Результаты производственного лабораторного контроля регистрируются на бумажном носителе или в электронном виде.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</w:t>
      </w:r>
      <w:r>
        <w:rPr>
          <w:rFonts w:ascii="Arial" w:hAnsi="Arial" w:cs="Arial"/>
          <w:color w:val="444444"/>
        </w:rPr>
        <w:lastRenderedPageBreak/>
        <w:t>санитарно-эпидемиологические требования: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6.3.1. Санитарно-гигиенические требования к бассейнам аквапарков в соответствии с их назначением указаны в </w:t>
      </w:r>
      <w:hyperlink r:id="rId26" w:anchor="A800NI" w:history="1">
        <w:r>
          <w:rPr>
            <w:rStyle w:val="a3"/>
            <w:rFonts w:ascii="Arial" w:hAnsi="Arial" w:cs="Arial"/>
            <w:color w:val="3451A0"/>
          </w:rPr>
          <w:t>приложении N 5 к настоящим правилам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таблице N 1 </w:t>
      </w:r>
      <w:hyperlink r:id="rId27" w:anchor="A7U0NH" w:history="1">
        <w:r>
          <w:rPr>
            <w:rStyle w:val="a3"/>
            <w:rFonts w:ascii="Arial" w:hAnsi="Arial" w:cs="Arial"/>
            <w:color w:val="3451A0"/>
          </w:rPr>
          <w:t>приложения N 6 к настоящим правилам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 </w:t>
      </w:r>
      <w:hyperlink r:id="rId28" w:anchor="8Q00LV" w:history="1">
        <w:r>
          <w:rPr>
            <w:rStyle w:val="a3"/>
            <w:rFonts w:ascii="Arial" w:hAnsi="Arial" w:cs="Arial"/>
            <w:color w:val="3451A0"/>
          </w:rPr>
          <w:t>пункте 6.2.3 настоящих правил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6.3.4. Не допускается размещение мест приема пищи и напитков непосредственно в воде бассейнов аквапарка.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6.3.5. В составе помещений аквапарка должен быть предусмотрен медицинский пункт, соответствующий требованиям санитарных правил.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6.3.6. Бассейны </w:t>
      </w:r>
      <w:proofErr w:type="spellStart"/>
      <w:r>
        <w:rPr>
          <w:rFonts w:ascii="Arial" w:hAnsi="Arial" w:cs="Arial"/>
          <w:color w:val="444444"/>
        </w:rPr>
        <w:t>рециркуляторного</w:t>
      </w:r>
      <w:proofErr w:type="spellEnd"/>
      <w:r>
        <w:rPr>
          <w:rFonts w:ascii="Arial" w:hAnsi="Arial" w:cs="Arial"/>
          <w:color w:val="444444"/>
        </w:rPr>
        <w:t xml:space="preserve"> типа должны оснащаться системами водоподготовки, включающими очистку и обеззараживание.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6.3.7. Время полного </w:t>
      </w:r>
      <w:proofErr w:type="spellStart"/>
      <w:r>
        <w:rPr>
          <w:rFonts w:ascii="Arial" w:hAnsi="Arial" w:cs="Arial"/>
          <w:color w:val="444444"/>
        </w:rPr>
        <w:t>водообмена</w:t>
      </w:r>
      <w:proofErr w:type="spellEnd"/>
      <w:r>
        <w:rPr>
          <w:rFonts w:ascii="Arial" w:hAnsi="Arial" w:cs="Arial"/>
          <w:color w:val="444444"/>
        </w:rPr>
        <w:t xml:space="preserve"> бассейнов </w:t>
      </w:r>
      <w:proofErr w:type="spellStart"/>
      <w:r>
        <w:rPr>
          <w:rFonts w:ascii="Arial" w:hAnsi="Arial" w:cs="Arial"/>
          <w:color w:val="444444"/>
        </w:rPr>
        <w:t>рециркуляторного</w:t>
      </w:r>
      <w:proofErr w:type="spellEnd"/>
      <w:r>
        <w:rPr>
          <w:rFonts w:ascii="Arial" w:hAnsi="Arial" w:cs="Arial"/>
          <w:color w:val="444444"/>
        </w:rPr>
        <w:t xml:space="preserve"> и проточного типов не должно превышать 4 часов.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6.3.8. Система водоподготовки должна обеспечивать автоматическое дозирование реагентов.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6.3.9. Последовательное включение в единую систему водоподготовки двух или более бассейнов не допускается.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>
        <w:rPr>
          <w:rFonts w:ascii="Arial" w:hAnsi="Arial" w:cs="Arial"/>
          <w:color w:val="444444"/>
        </w:rPr>
        <w:t>дезинфектантов</w:t>
      </w:r>
      <w:proofErr w:type="spellEnd"/>
      <w:r>
        <w:rPr>
          <w:rFonts w:ascii="Arial" w:hAnsi="Arial" w:cs="Arial"/>
          <w:color w:val="444444"/>
        </w:rPr>
        <w:t xml:space="preserve"> и температуры воды.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6.3.11. Для контроля качества воды система должна быть оборудована кранами для отбора проб воды по всем этапам водоподготовки: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исходной - в бассейнах всех типов;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 и после каждого этапа очистки и обеззараживания в оборотных бассейнах;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перед подачей подготовленной воды в бассейн.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6.3.14. Водные аттракционы всех типов должны снабжаться бассейновой или подготовленной водой.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6.3.15. Качество бассейновой воды и воздуха в водной зоне аквапарка должно соответствовать гигиеническим нормативам.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  <w:r>
        <w:rPr>
          <w:rFonts w:ascii="Arial" w:hAnsi="Arial" w:cs="Arial"/>
          <w:color w:val="444444"/>
        </w:rPr>
        <w:br/>
      </w:r>
    </w:p>
    <w:p w:rsidR="009F4E8D" w:rsidRDefault="009F4E8D" w:rsidP="009F4E8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Кратность проведения лабораторных исследований (испытаний) при осуществлении производственного контроля изложена в </w:t>
      </w:r>
      <w:hyperlink r:id="rId29" w:anchor="A7U0NH" w:history="1">
        <w:r>
          <w:rPr>
            <w:rStyle w:val="a3"/>
            <w:rFonts w:ascii="Arial" w:hAnsi="Arial" w:cs="Arial"/>
            <w:color w:val="3451A0"/>
          </w:rPr>
          <w:t>приложении N 6 к настоящим правилам</w:t>
        </w:r>
      </w:hyperlink>
      <w:r>
        <w:rPr>
          <w:rFonts w:ascii="Arial" w:hAnsi="Arial" w:cs="Arial"/>
          <w:color w:val="444444"/>
        </w:rPr>
        <w:t>.</w:t>
      </w:r>
    </w:p>
    <w:p w:rsidR="00294391" w:rsidRDefault="00294391" w:rsidP="009F4E8D">
      <w:pPr>
        <w:ind w:firstLine="709"/>
      </w:pPr>
    </w:p>
    <w:sectPr w:rsidR="00294391" w:rsidSect="009F4E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D6"/>
    <w:rsid w:val="00294391"/>
    <w:rsid w:val="00916DD6"/>
    <w:rsid w:val="009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7658"/>
  <w15:chartTrackingRefBased/>
  <w15:docId w15:val="{792D3779-F22A-4857-B5CD-CA4A899E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275590" TargetMode="External"/><Relationship Id="rId13" Type="http://schemas.openxmlformats.org/officeDocument/2006/relationships/hyperlink" Target="https://docs.cntd.ru/document/420361639" TargetMode="External"/><Relationship Id="rId18" Type="http://schemas.openxmlformats.org/officeDocument/2006/relationships/hyperlink" Target="https://docs.cntd.ru/document/901729631" TargetMode="External"/><Relationship Id="rId26" Type="http://schemas.openxmlformats.org/officeDocument/2006/relationships/hyperlink" Target="https://docs.cntd.ru/document/5732755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3275590" TargetMode="External"/><Relationship Id="rId7" Type="http://schemas.openxmlformats.org/officeDocument/2006/relationships/hyperlink" Target="https://docs.cntd.ru/document/901765645" TargetMode="External"/><Relationship Id="rId12" Type="http://schemas.openxmlformats.org/officeDocument/2006/relationships/hyperlink" Target="https://docs.cntd.ru/document/902217205" TargetMode="External"/><Relationship Id="rId17" Type="http://schemas.openxmlformats.org/officeDocument/2006/relationships/hyperlink" Target="https://docs.cntd.ru/document/901729631" TargetMode="External"/><Relationship Id="rId25" Type="http://schemas.openxmlformats.org/officeDocument/2006/relationships/hyperlink" Target="https://docs.cntd.ru/document/5732755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729631" TargetMode="External"/><Relationship Id="rId20" Type="http://schemas.openxmlformats.org/officeDocument/2006/relationships/hyperlink" Target="https://docs.cntd.ru/document/573275590" TargetMode="External"/><Relationship Id="rId29" Type="http://schemas.openxmlformats.org/officeDocument/2006/relationships/hyperlink" Target="https://docs.cntd.ru/document/57327559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901852095" TargetMode="External"/><Relationship Id="rId24" Type="http://schemas.openxmlformats.org/officeDocument/2006/relationships/hyperlink" Target="https://docs.cntd.ru/document/573275590" TargetMode="External"/><Relationship Id="rId5" Type="http://schemas.openxmlformats.org/officeDocument/2006/relationships/hyperlink" Target="https://docs.cntd.ru/document/573728823" TargetMode="External"/><Relationship Id="rId15" Type="http://schemas.openxmlformats.org/officeDocument/2006/relationships/hyperlink" Target="https://docs.cntd.ru/document/573275590" TargetMode="External"/><Relationship Id="rId23" Type="http://schemas.openxmlformats.org/officeDocument/2006/relationships/hyperlink" Target="https://docs.cntd.ru/document/573275590" TargetMode="External"/><Relationship Id="rId28" Type="http://schemas.openxmlformats.org/officeDocument/2006/relationships/hyperlink" Target="https://docs.cntd.ru/document/573275590" TargetMode="External"/><Relationship Id="rId10" Type="http://schemas.openxmlformats.org/officeDocument/2006/relationships/hyperlink" Target="https://docs.cntd.ru/document/573275590" TargetMode="External"/><Relationship Id="rId19" Type="http://schemas.openxmlformats.org/officeDocument/2006/relationships/hyperlink" Target="https://docs.cntd.ru/document/90172963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s.cntd.ru/document/573275590" TargetMode="External"/><Relationship Id="rId9" Type="http://schemas.openxmlformats.org/officeDocument/2006/relationships/hyperlink" Target="https://docs.cntd.ru/document/573275590" TargetMode="External"/><Relationship Id="rId14" Type="http://schemas.openxmlformats.org/officeDocument/2006/relationships/hyperlink" Target="https://docs.cntd.ru/document/420342064" TargetMode="External"/><Relationship Id="rId22" Type="http://schemas.openxmlformats.org/officeDocument/2006/relationships/hyperlink" Target="https://docs.cntd.ru/document/573275590" TargetMode="External"/><Relationship Id="rId27" Type="http://schemas.openxmlformats.org/officeDocument/2006/relationships/hyperlink" Target="https://docs.cntd.ru/document/5732755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5062</Words>
  <Characters>28857</Characters>
  <Application>Microsoft Office Word</Application>
  <DocSecurity>0</DocSecurity>
  <Lines>240</Lines>
  <Paragraphs>67</Paragraphs>
  <ScaleCrop>false</ScaleCrop>
  <Company/>
  <LinksUpToDate>false</LinksUpToDate>
  <CharactersWithSpaces>33852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2022-04-04T09:57:00Z</dcterms:created>
  <dcterms:modified xsi:type="dcterms:W3CDTF">2022-04-04T10:00:00Z</dcterms:modified>
</cp:coreProperties>
</file>