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90" w:rsidRPr="00B27D90" w:rsidRDefault="00B27D90" w:rsidP="00B27D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</w:pPr>
      <w:r w:rsidRPr="00B27D90"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  <w:t>Объявление об образовании Общественного совета</w:t>
      </w:r>
    </w:p>
    <w:p w:rsidR="00B27D90" w:rsidRPr="00B27D90" w:rsidRDefault="00B27D90" w:rsidP="00B27D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</w:pPr>
      <w:r w:rsidRPr="00B27D90"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  <w:t xml:space="preserve">при Министерстве </w:t>
      </w:r>
      <w:r w:rsidR="00EF2C91"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  <w:t>физической культуры и спорта</w:t>
      </w:r>
    </w:p>
    <w:p w:rsidR="00B27D90" w:rsidRPr="00B27D90" w:rsidRDefault="00B27D90" w:rsidP="00B27D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</w:pPr>
      <w:r w:rsidRPr="00B27D90">
        <w:rPr>
          <w:rFonts w:ascii="Times New Roman" w:eastAsia="Times New Roman" w:hAnsi="Times New Roman" w:cs="Times New Roman"/>
          <w:color w:val="4C4C4C"/>
          <w:sz w:val="40"/>
          <w:szCs w:val="40"/>
          <w:lang w:eastAsia="ru-RU"/>
        </w:rPr>
        <w:t>Карачаево-Черкесской Республики</w:t>
      </w:r>
    </w:p>
    <w:p w:rsidR="00B27D90" w:rsidRDefault="00B27D90" w:rsidP="00B27D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27D90" w:rsidRPr="00534451" w:rsidRDefault="00B27D90" w:rsidP="00EF2C9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Министерство </w:t>
      </w:r>
      <w:r w:rsidR="00EF2C91" w:rsidRPr="00EF2C9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физической культуры и спорта 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Карачаево-Черкесской Республики  в соответствии с п.п.8 п.3 приложения к Указу Главы Карачаево-Черкесской Республики от 19.08.2013 № 199 «О порядке образования общественных советов при исполнительных органах государственной власти Карачаево-Черкесской Республики», а так же п.3.1 приложения к приказу  Министерства </w:t>
      </w:r>
      <w:r w:rsidR="00EF2C91" w:rsidRPr="00EF2C9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физической культуры и спорта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Карачаево-Черкесской Республики от </w:t>
      </w:r>
      <w:r w:rsidR="00EF2C9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05.03.2020 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№ </w:t>
      </w:r>
      <w:r w:rsidR="00EF2C9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52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« Об утверждени</w:t>
      </w:r>
      <w:r w:rsidR="00EF2C9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положения об Общественном совете</w:t>
      </w:r>
      <w:proofErr w:type="gramEnd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при Министерстве </w:t>
      </w:r>
      <w:r w:rsidR="00EF2C91" w:rsidRPr="00EF2C9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физической культуры и спорта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Карачаево-Черкесской Республики» </w:t>
      </w:r>
      <w:r w:rsidRPr="0053445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 xml:space="preserve">уведомляет об образовании Общественного совета при Министерстве </w:t>
      </w:r>
      <w:r w:rsidR="00EF2C91" w:rsidRPr="00EF2C9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>физической культуры и спорта</w:t>
      </w:r>
      <w:r w:rsidRPr="00534451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bdr w:val="none" w:sz="0" w:space="0" w:color="auto" w:frame="1"/>
          <w:lang w:eastAsia="ru-RU"/>
        </w:rPr>
        <w:t xml:space="preserve"> Карачаево-Черкесской Республики.</w:t>
      </w:r>
    </w:p>
    <w:p w:rsidR="00B27D90" w:rsidRPr="00534451" w:rsidRDefault="00B27D90" w:rsidP="00B27D9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Правом выдвижения кандидатур в  члены Общественного совета обладают:</w:t>
      </w:r>
    </w:p>
    <w:p w:rsidR="00B27D90" w:rsidRPr="00534451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Общественная палата Карачаево-Черкесской Республики;</w:t>
      </w:r>
    </w:p>
    <w:p w:rsidR="00B27D90" w:rsidRPr="00534451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члены совещательных и консультативных органов при Правительстве Карачаево-Черкесской Республики;</w:t>
      </w:r>
    </w:p>
    <w:p w:rsidR="00B27D90" w:rsidRPr="00534451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члены совещательных и консультативных органов при исполнительных органах;</w:t>
      </w:r>
    </w:p>
    <w:p w:rsidR="00B27D90" w:rsidRPr="00534451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общественные объединения и иные негосударственные некоммерческие организации, </w:t>
      </w:r>
      <w:proofErr w:type="gramStart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целями</w:t>
      </w:r>
      <w:proofErr w:type="gramEnd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отношений;</w:t>
      </w:r>
    </w:p>
    <w:p w:rsidR="00B27D90" w:rsidRDefault="00B27D90" w:rsidP="00B27D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порядке самовыдвижения, за исключением лиц, замещающих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B27D90" w:rsidRPr="00534451" w:rsidRDefault="00B27D90" w:rsidP="00EF2C9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27D90" w:rsidRPr="00534451" w:rsidRDefault="00B27D90" w:rsidP="00B27D9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 допускаются к выдвижению кандидатов в члены Общественного совета: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представители некоммерческих организаций, зарегистрированных менее чем за один год до дня </w:t>
      </w:r>
      <w:proofErr w:type="gramStart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истечения срока полномочий членов Общественного совета действующего состава</w:t>
      </w:r>
      <w:proofErr w:type="gramEnd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;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представители некоммерческих организаций, которым в соответствии с Федеральным законом от 25 июля 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— в течение одного года 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со дня вынесения предупреждения, если оно не было признано судом незаконным;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представители некоммерческих организаций, деятельность которых приостановлена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незаконным;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лица, являющиеся действующими членами двух общественных советов при других исполнительных органах государственной власти Карачаево-Черкесской Республики;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руководители и работники учреждений, подведомственных органам исполнительной власти Карачаево-Черкесской Республики;</w:t>
      </w:r>
    </w:p>
    <w:p w:rsidR="00B27D90" w:rsidRPr="00534451" w:rsidRDefault="00B27D90" w:rsidP="00B27D9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 наличии конфликта интересов при осуществлении общественного контроля,  под которым понимается личная заинтересованность члена общественного совета, влияющая или могущая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совета.</w:t>
      </w:r>
    </w:p>
    <w:p w:rsidR="00EF2C91" w:rsidRDefault="00EF2C91" w:rsidP="00B27D9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B27D90" w:rsidRPr="00534451" w:rsidRDefault="00B27D90" w:rsidP="00EF2C91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службы; лица, признанные недееспособными по решению суда и (или) имеющие непогашенную или неснятую судимость; лица, имеющие двойное гражданство.</w:t>
      </w:r>
      <w:proofErr w:type="gramEnd"/>
    </w:p>
    <w:p w:rsidR="00B27D90" w:rsidRDefault="00B27D90" w:rsidP="00EF2C91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Пакет документов (заявление, согласие на обработку персональных данных, биографическая справка)  для отбора кандидатов в члены общественного совета принимается  в течение 20 календарных дней с момента опубликования настоящего уведомления в </w:t>
      </w:r>
      <w:r w:rsidR="00EF2C9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отделе по кадровой и правовой работе 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Министерства </w:t>
      </w:r>
      <w:r w:rsidR="00EF2C91" w:rsidRPr="00EF2C9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физической культуры и спорта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Карачаево-Черкесской Республики по адресу: г. Черкесск, </w:t>
      </w:r>
      <w:r w:rsidR="00EF2C9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пл. Кирова 5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 2 этаж.</w:t>
      </w:r>
      <w:proofErr w:type="gramEnd"/>
    </w:p>
    <w:p w:rsidR="00B27D90" w:rsidRPr="00534451" w:rsidRDefault="00B27D90" w:rsidP="00EF2C91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График работы Министерства </w:t>
      </w:r>
      <w:r w:rsidR="00EF2C91" w:rsidRPr="00EF2C9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физической культуры и спорта</w:t>
      </w: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Карачаево-Черкесской Республики: понедельник – пятница с 9.00 до 18.00, перерыв с 13.00 до 14.00.</w:t>
      </w:r>
    </w:p>
    <w:p w:rsidR="00B27D90" w:rsidRPr="00534451" w:rsidRDefault="00B27D90" w:rsidP="00B27D9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534451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Предоставление документов исключительно в электронном виде не допускается.</w:t>
      </w:r>
    </w:p>
    <w:p w:rsidR="00B27D90" w:rsidRPr="00534451" w:rsidRDefault="00B27D90" w:rsidP="00B27D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5C84"/>
          <w:sz w:val="28"/>
          <w:szCs w:val="28"/>
          <w:bdr w:val="none" w:sz="0" w:space="0" w:color="auto" w:frame="1"/>
          <w:lang w:eastAsia="ru-RU"/>
        </w:rPr>
      </w:pPr>
    </w:p>
    <w:sectPr w:rsidR="00B27D90" w:rsidRPr="0053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282"/>
    <w:multiLevelType w:val="multilevel"/>
    <w:tmpl w:val="C2B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A2229"/>
    <w:multiLevelType w:val="multilevel"/>
    <w:tmpl w:val="769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0"/>
    <w:rsid w:val="00964488"/>
    <w:rsid w:val="00A26B10"/>
    <w:rsid w:val="00B27D90"/>
    <w:rsid w:val="00E718D2"/>
    <w:rsid w:val="00E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l_gerbekova</dc:creator>
  <cp:lastModifiedBy>IRA</cp:lastModifiedBy>
  <cp:revision>2</cp:revision>
  <dcterms:created xsi:type="dcterms:W3CDTF">2020-03-05T07:06:00Z</dcterms:created>
  <dcterms:modified xsi:type="dcterms:W3CDTF">2020-03-05T07:06:00Z</dcterms:modified>
</cp:coreProperties>
</file>