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E2" w:rsidRPr="00804EE2" w:rsidRDefault="00804EE2" w:rsidP="00804E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04EE2">
        <w:rPr>
          <w:rFonts w:ascii="Times New Roman" w:hAnsi="Times New Roman" w:cs="Times New Roman"/>
          <w:b/>
          <w:sz w:val="40"/>
          <w:szCs w:val="28"/>
        </w:rPr>
        <w:t>Основаниями для проведения заседания комиссии являются:</w:t>
      </w:r>
    </w:p>
    <w:p w:rsidR="00804EE2" w:rsidRDefault="00804EE2" w:rsidP="00804E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04EE2">
        <w:rPr>
          <w:rFonts w:ascii="Times New Roman" w:hAnsi="Times New Roman" w:cs="Times New Roman"/>
          <w:sz w:val="28"/>
          <w:szCs w:val="28"/>
        </w:rPr>
        <w:t>а) представление руководителем государственного органа в соответствии с пунктом 27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поведению, утвержденного Указом Президента Карачаево-Черкесской Республики от 14:02.2012 №20, материалов проверки, свидетельствующих: о представлении государственным</w:t>
      </w:r>
      <w:proofErr w:type="gramEnd"/>
      <w:r w:rsidRPr="00804EE2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подпунктом «а» пункта 1 названного Положения; о несоблюдении государственным служащим требований к служебному поведению и (или) требований об урегулировании конфликта интересов; </w:t>
      </w:r>
    </w:p>
    <w:p w:rsidR="00804EE2" w:rsidRDefault="00804EE2" w:rsidP="00804E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04EE2">
        <w:rPr>
          <w:rFonts w:ascii="Times New Roman" w:hAnsi="Times New Roman" w:cs="Times New Roman"/>
          <w:sz w:val="28"/>
          <w:szCs w:val="28"/>
        </w:rPr>
        <w:t>б) поступившее к должностному лицу кадровой службы Министерства, ответственному за работу по профилактике коррупционных и иных правонарушений: обращение гражданина, замещавшего должность государственной гражданской службы, включенную в перечень должностей, утвержденный нормативным правовым актом Карачаево-Черкесской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804EE2">
        <w:rPr>
          <w:rFonts w:ascii="Times New Roman" w:hAnsi="Times New Roman" w:cs="Times New Roman"/>
          <w:sz w:val="28"/>
          <w:szCs w:val="28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 заявление государственного служащего о невозможности по объективным причинам </w:t>
      </w:r>
      <w:r w:rsidRPr="00804EE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  <w:proofErr w:type="gramStart"/>
      <w:r w:rsidRPr="00804EE2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804EE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804EE2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804EE2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804EE2" w:rsidRDefault="00804EE2" w:rsidP="00804E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4EE2">
        <w:rPr>
          <w:rFonts w:ascii="Times New Roman" w:hAnsi="Times New Roman" w:cs="Times New Roman"/>
          <w:sz w:val="28"/>
          <w:szCs w:val="28"/>
        </w:rPr>
        <w:t xml:space="preserve"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 </w:t>
      </w:r>
    </w:p>
    <w:p w:rsidR="00804EE2" w:rsidRDefault="00804EE2" w:rsidP="00804E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04EE2">
        <w:rPr>
          <w:rFonts w:ascii="Times New Roman" w:hAnsi="Times New Roman" w:cs="Times New Roman"/>
          <w:sz w:val="28"/>
          <w:szCs w:val="28"/>
        </w:rPr>
        <w:t xml:space="preserve">г) представление Министром материалов проверки, свидетельствующих о представлении государственным служащим </w:t>
      </w:r>
      <w:r w:rsidRPr="00804EE2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или неполных сведений, предусмотренных частью 1 статьи 3 Федерального закона от 3 декабря 2012 г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  <w:proofErr w:type="gramEnd"/>
    </w:p>
    <w:p w:rsidR="00D248C8" w:rsidRPr="00804EE2" w:rsidRDefault="00804EE2" w:rsidP="00804EE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4E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4EE2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80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EE2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804EE2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sectPr w:rsidR="00D248C8" w:rsidRPr="00804EE2" w:rsidSect="00D2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4EE2"/>
    <w:rsid w:val="00717C8C"/>
    <w:rsid w:val="00804EE2"/>
    <w:rsid w:val="00D2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2019-11-21T07:23:00Z</dcterms:created>
  <dcterms:modified xsi:type="dcterms:W3CDTF">2019-11-21T07:25:00Z</dcterms:modified>
</cp:coreProperties>
</file>