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B527F" w:rsidRPr="00C36FE4" w:rsidRDefault="00424C90" w:rsidP="004B527F">
      <w:pPr>
        <w:pStyle w:val="30"/>
        <w:shd w:val="clear" w:color="auto" w:fill="auto"/>
        <w:tabs>
          <w:tab w:val="left" w:pos="1467"/>
        </w:tabs>
        <w:spacing w:after="0" w:line="240" w:lineRule="auto"/>
        <w:ind w:firstLine="0"/>
        <w:jc w:val="center"/>
        <w:rPr>
          <w:b w:val="0"/>
        </w:rPr>
      </w:pPr>
      <w:r>
        <w:rPr>
          <w:b w:val="0"/>
        </w:rPr>
        <w:t xml:space="preserve"> </w:t>
      </w:r>
      <w:r w:rsidR="004B527F" w:rsidRPr="00C36FE4">
        <w:rPr>
          <w:b w:val="0"/>
        </w:rPr>
        <w:t xml:space="preserve">                                              </w:t>
      </w:r>
      <w:r w:rsidR="00335A29">
        <w:rPr>
          <w:b w:val="0"/>
        </w:rPr>
        <w:t xml:space="preserve">   </w:t>
      </w:r>
      <w:r w:rsidR="004B527F" w:rsidRPr="00C36FE4">
        <w:rPr>
          <w:b w:val="0"/>
        </w:rPr>
        <w:t xml:space="preserve">    Приложение к постановлению </w:t>
      </w:r>
    </w:p>
    <w:p w:rsidR="004B527F" w:rsidRPr="00C36FE4" w:rsidRDefault="004B527F" w:rsidP="004B527F">
      <w:pPr>
        <w:pStyle w:val="30"/>
        <w:shd w:val="clear" w:color="auto" w:fill="auto"/>
        <w:tabs>
          <w:tab w:val="left" w:pos="1467"/>
        </w:tabs>
        <w:spacing w:after="0" w:line="240" w:lineRule="auto"/>
        <w:ind w:firstLine="0"/>
        <w:jc w:val="center"/>
        <w:rPr>
          <w:b w:val="0"/>
        </w:rPr>
      </w:pPr>
      <w:r w:rsidRPr="00C36FE4">
        <w:rPr>
          <w:b w:val="0"/>
        </w:rPr>
        <w:t xml:space="preserve">                                                           </w:t>
      </w:r>
      <w:r w:rsidR="000F5D2C">
        <w:rPr>
          <w:b w:val="0"/>
        </w:rPr>
        <w:t xml:space="preserve"> </w:t>
      </w:r>
      <w:r w:rsidRPr="00C36FE4">
        <w:rPr>
          <w:b w:val="0"/>
        </w:rPr>
        <w:t xml:space="preserve">        Правительства Карачаево-Черкесской </w:t>
      </w:r>
    </w:p>
    <w:p w:rsidR="004B527F" w:rsidRPr="00C36FE4" w:rsidRDefault="00687C8A" w:rsidP="004B527F">
      <w:pPr>
        <w:pStyle w:val="30"/>
        <w:shd w:val="clear" w:color="auto" w:fill="auto"/>
        <w:tabs>
          <w:tab w:val="left" w:pos="1467"/>
        </w:tabs>
        <w:spacing w:after="0" w:line="240" w:lineRule="auto"/>
        <w:ind w:firstLine="0"/>
        <w:jc w:val="center"/>
        <w:rPr>
          <w:b w:val="0"/>
        </w:rPr>
      </w:pPr>
      <w:r>
        <w:rPr>
          <w:b w:val="0"/>
        </w:rPr>
        <w:t xml:space="preserve">                  </w:t>
      </w:r>
      <w:r w:rsidR="00335A29">
        <w:rPr>
          <w:b w:val="0"/>
        </w:rPr>
        <w:t xml:space="preserve"> </w:t>
      </w:r>
      <w:r>
        <w:rPr>
          <w:b w:val="0"/>
        </w:rPr>
        <w:t xml:space="preserve">    </w:t>
      </w:r>
      <w:r w:rsidR="004B527F" w:rsidRPr="00C36FE4">
        <w:rPr>
          <w:b w:val="0"/>
        </w:rPr>
        <w:t>Республики</w:t>
      </w:r>
    </w:p>
    <w:p w:rsidR="004B527F" w:rsidRPr="00C36FE4" w:rsidRDefault="004B527F" w:rsidP="004B527F">
      <w:pPr>
        <w:pStyle w:val="30"/>
        <w:shd w:val="clear" w:color="auto" w:fill="auto"/>
        <w:tabs>
          <w:tab w:val="left" w:pos="1467"/>
        </w:tabs>
        <w:spacing w:after="0" w:line="240" w:lineRule="auto"/>
        <w:ind w:firstLine="0"/>
        <w:jc w:val="center"/>
        <w:rPr>
          <w:b w:val="0"/>
        </w:rPr>
      </w:pPr>
      <w:r w:rsidRPr="00C36FE4">
        <w:rPr>
          <w:b w:val="0"/>
        </w:rPr>
        <w:t xml:space="preserve">                               </w:t>
      </w:r>
      <w:r w:rsidR="00687C8A">
        <w:rPr>
          <w:b w:val="0"/>
        </w:rPr>
        <w:t xml:space="preserve">      </w:t>
      </w:r>
      <w:r w:rsidRPr="00C36FE4">
        <w:rPr>
          <w:b w:val="0"/>
        </w:rPr>
        <w:t xml:space="preserve">   </w:t>
      </w:r>
      <w:r w:rsidR="00687C8A">
        <w:rPr>
          <w:b w:val="0"/>
        </w:rPr>
        <w:t xml:space="preserve">      </w:t>
      </w:r>
      <w:r w:rsidR="00335A29">
        <w:rPr>
          <w:b w:val="0"/>
        </w:rPr>
        <w:t xml:space="preserve">      </w:t>
      </w:r>
      <w:r w:rsidR="00687C8A">
        <w:rPr>
          <w:b w:val="0"/>
        </w:rPr>
        <w:t xml:space="preserve">   </w:t>
      </w:r>
      <w:r w:rsidRPr="00C36FE4">
        <w:rPr>
          <w:b w:val="0"/>
        </w:rPr>
        <w:t>от________</w:t>
      </w:r>
      <w:r w:rsidR="00687C8A">
        <w:rPr>
          <w:b w:val="0"/>
        </w:rPr>
        <w:t>_____</w:t>
      </w:r>
      <w:r w:rsidRPr="00C36FE4">
        <w:rPr>
          <w:b w:val="0"/>
        </w:rPr>
        <w:t>201</w:t>
      </w:r>
      <w:r w:rsidR="00E56FAE">
        <w:rPr>
          <w:b w:val="0"/>
        </w:rPr>
        <w:t>8</w:t>
      </w:r>
      <w:r w:rsidRPr="00C36FE4">
        <w:rPr>
          <w:b w:val="0"/>
        </w:rPr>
        <w:t xml:space="preserve"> № ___</w:t>
      </w:r>
    </w:p>
    <w:p w:rsidR="004B527F" w:rsidRPr="00C36FE4" w:rsidRDefault="004B527F" w:rsidP="004B527F">
      <w:pPr>
        <w:pStyle w:val="30"/>
        <w:shd w:val="clear" w:color="auto" w:fill="auto"/>
        <w:tabs>
          <w:tab w:val="left" w:pos="1467"/>
        </w:tabs>
        <w:spacing w:after="0" w:line="240" w:lineRule="auto"/>
        <w:ind w:firstLine="0"/>
        <w:jc w:val="center"/>
        <w:rPr>
          <w:b w:val="0"/>
        </w:rPr>
      </w:pPr>
    </w:p>
    <w:p w:rsidR="00CA12BC" w:rsidRPr="00C36FE4" w:rsidRDefault="00CA12BC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center"/>
      </w:pPr>
      <w:r w:rsidRPr="00C36FE4">
        <w:t>Примерное Положение</w:t>
      </w:r>
    </w:p>
    <w:p w:rsidR="00C76660" w:rsidRPr="00C36FE4" w:rsidRDefault="001427D1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center"/>
      </w:pPr>
      <w:r w:rsidRPr="00C36FE4">
        <w:t>О</w:t>
      </w:r>
      <w:r w:rsidR="00CA12BC" w:rsidRPr="00C36FE4">
        <w:t>б</w:t>
      </w:r>
      <w:r w:rsidRPr="00C36FE4">
        <w:t xml:space="preserve"> отраслевой системе оплаты</w:t>
      </w:r>
      <w:r w:rsidR="00C76660" w:rsidRPr="00C36FE4">
        <w:t xml:space="preserve"> труда работников </w:t>
      </w:r>
      <w:r w:rsidR="000E26A5">
        <w:t>учреждений</w:t>
      </w:r>
      <w:r w:rsidR="00C76660" w:rsidRPr="00C36FE4">
        <w:t>,</w:t>
      </w:r>
      <w:r w:rsidR="00C36FE4">
        <w:t xml:space="preserve"> </w:t>
      </w:r>
      <w:r w:rsidR="00C76660" w:rsidRPr="00C36FE4">
        <w:t>осуществляющих спортивную подготовку</w:t>
      </w:r>
      <w:r w:rsidR="00725D92">
        <w:t xml:space="preserve"> в Карачаево – Черкесской Республики</w:t>
      </w:r>
    </w:p>
    <w:p w:rsidR="00687C8A" w:rsidRDefault="00687C8A" w:rsidP="00687C8A">
      <w:pPr>
        <w:pStyle w:val="30"/>
        <w:shd w:val="clear" w:color="auto" w:fill="auto"/>
        <w:tabs>
          <w:tab w:val="left" w:pos="1467"/>
        </w:tabs>
        <w:spacing w:after="0" w:line="280" w:lineRule="exact"/>
        <w:ind w:firstLine="0"/>
        <w:jc w:val="center"/>
      </w:pPr>
    </w:p>
    <w:p w:rsidR="00CE6664" w:rsidRDefault="00277EF8" w:rsidP="00687C8A">
      <w:pPr>
        <w:pStyle w:val="30"/>
        <w:shd w:val="clear" w:color="auto" w:fill="auto"/>
        <w:tabs>
          <w:tab w:val="left" w:pos="1467"/>
        </w:tabs>
        <w:spacing w:after="0" w:line="280" w:lineRule="exact"/>
        <w:ind w:firstLine="0"/>
        <w:jc w:val="center"/>
      </w:pPr>
      <w:r>
        <w:t>1.Общие положения.</w:t>
      </w:r>
    </w:p>
    <w:p w:rsidR="00CA12BC" w:rsidRDefault="003340AD" w:rsidP="00B27E7D">
      <w:pPr>
        <w:pStyle w:val="30"/>
        <w:shd w:val="clear" w:color="auto" w:fill="auto"/>
        <w:tabs>
          <w:tab w:val="left" w:pos="1467"/>
        </w:tabs>
        <w:spacing w:after="0" w:line="240" w:lineRule="auto"/>
        <w:ind w:firstLine="0"/>
        <w:rPr>
          <w:b w:val="0"/>
        </w:rPr>
      </w:pPr>
      <w:r>
        <w:rPr>
          <w:b w:val="0"/>
        </w:rPr>
        <w:t xml:space="preserve">            </w:t>
      </w:r>
      <w:r w:rsidR="00277EF8">
        <w:rPr>
          <w:b w:val="0"/>
        </w:rPr>
        <w:t xml:space="preserve">1.1. </w:t>
      </w:r>
      <w:r w:rsidR="00CE6664" w:rsidRPr="00C36FE4">
        <w:rPr>
          <w:b w:val="0"/>
        </w:rPr>
        <w:t xml:space="preserve">Настоящее примерное положение об отраслевой системе оплаты труда работников </w:t>
      </w:r>
      <w:r w:rsidR="000E26A5">
        <w:rPr>
          <w:b w:val="0"/>
        </w:rPr>
        <w:t>учреждений</w:t>
      </w:r>
      <w:r w:rsidR="00CE6664" w:rsidRPr="00C36FE4">
        <w:rPr>
          <w:b w:val="0"/>
        </w:rPr>
        <w:t xml:space="preserve"> осуществляющих спортивную подготовку в Карачаево-Черкесской Республике (далее</w:t>
      </w:r>
      <w:r w:rsidR="00C36FE4" w:rsidRPr="00C36FE4">
        <w:rPr>
          <w:b w:val="0"/>
        </w:rPr>
        <w:t xml:space="preserve"> </w:t>
      </w:r>
      <w:r w:rsidR="00CE6664" w:rsidRPr="00C36FE4">
        <w:rPr>
          <w:b w:val="0"/>
        </w:rPr>
        <w:t>-</w:t>
      </w:r>
      <w:r w:rsidR="00C36FE4" w:rsidRPr="00C36FE4">
        <w:rPr>
          <w:b w:val="0"/>
        </w:rPr>
        <w:t xml:space="preserve"> </w:t>
      </w:r>
      <w:r w:rsidR="00CE6664" w:rsidRPr="00C36FE4">
        <w:rPr>
          <w:b w:val="0"/>
        </w:rPr>
        <w:t>Положение) разработано в соответствии со статьей 14</w:t>
      </w:r>
      <w:r w:rsidR="00D34566" w:rsidRPr="00C36FE4">
        <w:rPr>
          <w:b w:val="0"/>
        </w:rPr>
        <w:t>4 Трудового кодекса РФ, Е</w:t>
      </w:r>
      <w:r w:rsidR="00CE6664" w:rsidRPr="00C36FE4">
        <w:rPr>
          <w:b w:val="0"/>
        </w:rPr>
        <w:t>диными рекомендациями</w:t>
      </w:r>
      <w:r w:rsidR="00D34566" w:rsidRPr="00C36FE4">
        <w:rPr>
          <w:b w:val="0"/>
        </w:rPr>
        <w:t xml:space="preserve"> утвержденными решением</w:t>
      </w:r>
      <w:r w:rsidR="00CE6664" w:rsidRPr="00C36FE4">
        <w:rPr>
          <w:b w:val="0"/>
        </w:rPr>
        <w:t xml:space="preserve"> Российской трехсторонней комиссии по регулированию социально-трудовых отношений от 2</w:t>
      </w:r>
      <w:r w:rsidR="007508AC">
        <w:rPr>
          <w:b w:val="0"/>
        </w:rPr>
        <w:t>2</w:t>
      </w:r>
      <w:r w:rsidR="00CE6664" w:rsidRPr="00C36FE4">
        <w:rPr>
          <w:b w:val="0"/>
        </w:rPr>
        <w:t xml:space="preserve"> декабря 201</w:t>
      </w:r>
      <w:r w:rsidR="007508AC">
        <w:rPr>
          <w:b w:val="0"/>
        </w:rPr>
        <w:t>7</w:t>
      </w:r>
      <w:r w:rsidR="00CE6664" w:rsidRPr="00C36FE4">
        <w:rPr>
          <w:b w:val="0"/>
        </w:rPr>
        <w:t xml:space="preserve"> г</w:t>
      </w:r>
      <w:r w:rsidR="007457A6">
        <w:rPr>
          <w:b w:val="0"/>
        </w:rPr>
        <w:t>.</w:t>
      </w:r>
      <w:r w:rsidR="00CE6664" w:rsidRPr="00C36FE4">
        <w:rPr>
          <w:b w:val="0"/>
        </w:rPr>
        <w:t>,</w:t>
      </w:r>
      <w:r w:rsidR="007457A6">
        <w:rPr>
          <w:b w:val="0"/>
        </w:rPr>
        <w:t xml:space="preserve"> Протокол № 11,</w:t>
      </w:r>
      <w:r w:rsidR="00CE6664" w:rsidRPr="00C36FE4">
        <w:rPr>
          <w:b w:val="0"/>
        </w:rPr>
        <w:t xml:space="preserve"> которые определяют общие требования к системе оплаты труда работников государственных </w:t>
      </w:r>
      <w:r w:rsidR="000E26A5">
        <w:rPr>
          <w:b w:val="0"/>
        </w:rPr>
        <w:t>учреждений</w:t>
      </w:r>
      <w:r w:rsidR="00CE6664" w:rsidRPr="00C36FE4">
        <w:rPr>
          <w:b w:val="0"/>
        </w:rPr>
        <w:t xml:space="preserve"> всех типов.</w:t>
      </w:r>
    </w:p>
    <w:p w:rsidR="003340AD" w:rsidRDefault="003340AD" w:rsidP="00B27E7D">
      <w:pPr>
        <w:pStyle w:val="30"/>
        <w:shd w:val="clear" w:color="auto" w:fill="auto"/>
        <w:tabs>
          <w:tab w:val="left" w:pos="1467"/>
        </w:tabs>
        <w:spacing w:after="0" w:line="240" w:lineRule="auto"/>
        <w:ind w:firstLine="0"/>
        <w:rPr>
          <w:b w:val="0"/>
        </w:rPr>
      </w:pPr>
      <w:r>
        <w:rPr>
          <w:b w:val="0"/>
        </w:rPr>
        <w:t xml:space="preserve">           </w:t>
      </w:r>
      <w:r w:rsidR="000E26A5">
        <w:rPr>
          <w:b w:val="0"/>
        </w:rPr>
        <w:t>1.2. Положение устанавливает размеры и систему оплаты труда работников государственных учреждений Карачаево-Черкесской Республики, осуществляющих спортивную подготовку (далее</w:t>
      </w:r>
      <w:r w:rsidR="001C05FC">
        <w:rPr>
          <w:b w:val="0"/>
        </w:rPr>
        <w:t xml:space="preserve"> </w:t>
      </w:r>
      <w:r>
        <w:rPr>
          <w:b w:val="0"/>
        </w:rPr>
        <w:t>- работники учреждений, учреждения).</w:t>
      </w:r>
    </w:p>
    <w:p w:rsidR="003340AD" w:rsidRPr="003340AD" w:rsidRDefault="000E26A5" w:rsidP="003340A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="003340AD" w:rsidRPr="003340AD">
        <w:rPr>
          <w:rFonts w:ascii="Times New Roman" w:hAnsi="Times New Roman" w:cs="Times New Roman"/>
          <w:sz w:val="28"/>
          <w:szCs w:val="28"/>
        </w:rPr>
        <w:t>1.3. Систем</w:t>
      </w:r>
      <w:r w:rsidR="00863008">
        <w:rPr>
          <w:rFonts w:ascii="Times New Roman" w:hAnsi="Times New Roman" w:cs="Times New Roman"/>
          <w:sz w:val="28"/>
          <w:szCs w:val="28"/>
        </w:rPr>
        <w:t>ы</w:t>
      </w:r>
      <w:r w:rsidR="003340AD" w:rsidRPr="003340AD">
        <w:rPr>
          <w:rFonts w:ascii="Times New Roman" w:hAnsi="Times New Roman" w:cs="Times New Roman"/>
          <w:sz w:val="28"/>
          <w:szCs w:val="28"/>
        </w:rPr>
        <w:t xml:space="preserve"> оплаты труда работников, включающие в себя  размеры окладов (должностных окладов), ставок заработной платы, выплаты   компенсационного   и    стимулирующего  характера, устанавливаются  коллективными договорами, соглашениями, локальными нормативными актами в соответствии с законодательством Российской Федерации, а также с учетом мнения выборного профсоюзного органа.</w:t>
      </w:r>
    </w:p>
    <w:p w:rsidR="003340AD" w:rsidRPr="003340AD" w:rsidRDefault="003340AD" w:rsidP="003340A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0AD">
        <w:rPr>
          <w:rFonts w:ascii="Times New Roman" w:hAnsi="Times New Roman" w:cs="Times New Roman"/>
          <w:sz w:val="28"/>
          <w:szCs w:val="28"/>
        </w:rPr>
        <w:t>1.4. Положение предусматривает единые принципы формирования системы оплаты труда работников учреждений, включающие в себя:</w:t>
      </w:r>
    </w:p>
    <w:p w:rsidR="003340AD" w:rsidRPr="003340AD" w:rsidRDefault="0042202E" w:rsidP="003340AD">
      <w:pPr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40AD" w:rsidRPr="003340AD">
        <w:rPr>
          <w:rFonts w:ascii="Times New Roman" w:hAnsi="Times New Roman" w:cs="Times New Roman"/>
          <w:sz w:val="28"/>
          <w:szCs w:val="28"/>
        </w:rPr>
        <w:t>азмеры окладов (должностных окладов) по профессиональным квалификационным группам (далее - ПКГ);</w:t>
      </w:r>
    </w:p>
    <w:p w:rsidR="003340AD" w:rsidRPr="003340AD" w:rsidRDefault="003340AD" w:rsidP="003340AD">
      <w:pPr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D">
        <w:rPr>
          <w:rFonts w:ascii="Times New Roman" w:hAnsi="Times New Roman" w:cs="Times New Roman"/>
          <w:sz w:val="28"/>
          <w:szCs w:val="28"/>
        </w:rPr>
        <w:t>наименование, условия осуществления и размеры выплат компенсационного и стимулирующего характера и критерии их установления;</w:t>
      </w:r>
    </w:p>
    <w:p w:rsidR="003340AD" w:rsidRPr="003340AD" w:rsidRDefault="003340AD" w:rsidP="003340AD">
      <w:pPr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AD">
        <w:rPr>
          <w:rFonts w:ascii="Times New Roman" w:hAnsi="Times New Roman" w:cs="Times New Roman"/>
          <w:sz w:val="28"/>
          <w:szCs w:val="28"/>
        </w:rPr>
        <w:t>условия оплаты труда руководителя, его заместителей, главных бухгалтеров учреждений.</w:t>
      </w:r>
      <w:r w:rsidRPr="003340AD">
        <w:rPr>
          <w:rFonts w:ascii="Times New Roman" w:hAnsi="Times New Roman" w:cs="Times New Roman"/>
          <w:sz w:val="28"/>
          <w:szCs w:val="28"/>
        </w:rPr>
        <w:tab/>
      </w:r>
    </w:p>
    <w:p w:rsidR="003340AD" w:rsidRPr="003340AD" w:rsidRDefault="003340AD" w:rsidP="003340AD">
      <w:pPr>
        <w:tabs>
          <w:tab w:val="left" w:pos="-1843"/>
          <w:tab w:val="left" w:pos="-170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0AD">
        <w:rPr>
          <w:rFonts w:ascii="Times New Roman" w:hAnsi="Times New Roman" w:cs="Times New Roman"/>
          <w:sz w:val="28"/>
          <w:szCs w:val="28"/>
        </w:rPr>
        <w:t xml:space="preserve">         1.5. Настоящее Положение регулирует порядок оплаты труда работников учреждений за счет средств республиканского бюджета и средств, полученных от приносящей доход деятельности.</w:t>
      </w:r>
    </w:p>
    <w:p w:rsidR="003340AD" w:rsidRPr="003340AD" w:rsidRDefault="003340AD" w:rsidP="003340AD">
      <w:pPr>
        <w:tabs>
          <w:tab w:val="left" w:pos="-170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0AD">
        <w:rPr>
          <w:rFonts w:ascii="Times New Roman" w:hAnsi="Times New Roman" w:cs="Times New Roman"/>
          <w:sz w:val="28"/>
          <w:szCs w:val="28"/>
        </w:rPr>
        <w:tab/>
        <w:t>1.6. Заработная плата работников учреждений (без учета премий и иных стимулирующих выплат), устанавливаемая в соответствии с новыми системами оплаты труда, не может быть меньше заработной платы</w:t>
      </w:r>
      <w:r w:rsidR="001C05FC">
        <w:rPr>
          <w:rFonts w:ascii="Times New Roman" w:hAnsi="Times New Roman" w:cs="Times New Roman"/>
          <w:sz w:val="28"/>
          <w:szCs w:val="28"/>
        </w:rPr>
        <w:t xml:space="preserve"> </w:t>
      </w:r>
      <w:r w:rsidRPr="003340AD">
        <w:rPr>
          <w:rFonts w:ascii="Times New Roman" w:hAnsi="Times New Roman" w:cs="Times New Roman"/>
          <w:sz w:val="28"/>
          <w:szCs w:val="28"/>
        </w:rPr>
        <w:t xml:space="preserve"> (без учета премий и иных стимулирующих выплат), выплачиваемого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Постановления Правительства Карачаево-Черкесской Республики от 11.08.2010г. № 257 «О введении новой системы оплаты труда работников учреждений образования Карачаево-Черкесской Республики» и Постановления Правительства Карачаево-Черкесской Республики от 30.08.2010г. № 306 «О введении новой системы оплаты труда работников республиканских государственных учреждений, осуществляющих деятельность в области физической культуры и спорта»</w:t>
      </w:r>
      <w:r w:rsidR="00EB6695">
        <w:rPr>
          <w:rFonts w:ascii="Times New Roman" w:hAnsi="Times New Roman" w:cs="Times New Roman"/>
          <w:sz w:val="28"/>
          <w:szCs w:val="28"/>
        </w:rPr>
        <w:t xml:space="preserve"> (с последними изменениями и дополнениями)</w:t>
      </w:r>
      <w:r w:rsidRPr="003340AD">
        <w:rPr>
          <w:rFonts w:ascii="Times New Roman" w:hAnsi="Times New Roman" w:cs="Times New Roman"/>
          <w:sz w:val="28"/>
          <w:szCs w:val="28"/>
        </w:rPr>
        <w:t xml:space="preserve">, при условии сохранения объема должностных обязанностей работников и выполнения ими работ той же квалификации. </w:t>
      </w:r>
    </w:p>
    <w:p w:rsidR="003340AD" w:rsidRPr="003340AD" w:rsidRDefault="003340AD" w:rsidP="003340AD">
      <w:pPr>
        <w:tabs>
          <w:tab w:val="left" w:pos="-170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0AD">
        <w:rPr>
          <w:rFonts w:ascii="Times New Roman" w:hAnsi="Times New Roman" w:cs="Times New Roman"/>
          <w:sz w:val="28"/>
          <w:szCs w:val="28"/>
        </w:rPr>
        <w:tab/>
        <w:t xml:space="preserve">1.7. Оплата труда работников, занятых по совместительству, а также на условиях неполного рабочего дня или неполной рабочей недели производится   пропорционально    отработанному    времени либо в зависимости 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по каждой из должностей. </w:t>
      </w:r>
    </w:p>
    <w:p w:rsidR="003340AD" w:rsidRPr="003340AD" w:rsidRDefault="003340AD" w:rsidP="003340AD">
      <w:pPr>
        <w:tabs>
          <w:tab w:val="left" w:pos="-170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0AD">
        <w:rPr>
          <w:rFonts w:ascii="Times New Roman" w:hAnsi="Times New Roman" w:cs="Times New Roman"/>
          <w:sz w:val="28"/>
          <w:szCs w:val="28"/>
        </w:rPr>
        <w:tab/>
        <w:t xml:space="preserve">1.8. Заработная плата работника </w:t>
      </w:r>
      <w:r w:rsidR="0042202E">
        <w:rPr>
          <w:rFonts w:ascii="Times New Roman" w:hAnsi="Times New Roman" w:cs="Times New Roman"/>
          <w:sz w:val="28"/>
          <w:szCs w:val="28"/>
        </w:rPr>
        <w:t>предельными размерами не ограни</w:t>
      </w:r>
      <w:r w:rsidRPr="003340AD">
        <w:rPr>
          <w:rFonts w:ascii="Times New Roman" w:hAnsi="Times New Roman" w:cs="Times New Roman"/>
          <w:sz w:val="28"/>
          <w:szCs w:val="28"/>
        </w:rPr>
        <w:t>чивается.</w:t>
      </w:r>
    </w:p>
    <w:p w:rsidR="003340AD" w:rsidRDefault="003340AD" w:rsidP="003340AD">
      <w:pPr>
        <w:tabs>
          <w:tab w:val="left" w:pos="-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40AD">
        <w:rPr>
          <w:rFonts w:ascii="Times New Roman" w:hAnsi="Times New Roman" w:cs="Times New Roman"/>
          <w:sz w:val="28"/>
          <w:szCs w:val="28"/>
        </w:rPr>
        <w:tab/>
        <w:t>1.9. Месячная заработная плата работников должна быть не менее установленного законодательством минимального размера</w:t>
      </w:r>
      <w:r w:rsidR="001C05FC">
        <w:rPr>
          <w:rFonts w:ascii="Times New Roman" w:hAnsi="Times New Roman" w:cs="Times New Roman"/>
          <w:sz w:val="28"/>
          <w:szCs w:val="28"/>
        </w:rPr>
        <w:t xml:space="preserve"> </w:t>
      </w:r>
      <w:r w:rsidRPr="003340AD">
        <w:rPr>
          <w:rFonts w:ascii="Times New Roman" w:hAnsi="Times New Roman" w:cs="Times New Roman"/>
          <w:sz w:val="28"/>
          <w:szCs w:val="28"/>
        </w:rPr>
        <w:t xml:space="preserve"> оплаты труда.</w:t>
      </w:r>
    </w:p>
    <w:p w:rsidR="005752A5" w:rsidRDefault="005752A5" w:rsidP="003340AD">
      <w:pPr>
        <w:tabs>
          <w:tab w:val="left" w:pos="-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52A5" w:rsidRDefault="005752A5" w:rsidP="005752A5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условия оплаты труда.</w:t>
      </w:r>
    </w:p>
    <w:p w:rsidR="00150D2C" w:rsidRDefault="005752A5" w:rsidP="00DA2690">
      <w:pPr>
        <w:tabs>
          <w:tab w:val="left" w:pos="-1701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A5">
        <w:rPr>
          <w:rFonts w:ascii="Times New Roman" w:hAnsi="Times New Roman" w:cs="Times New Roman"/>
          <w:sz w:val="28"/>
          <w:szCs w:val="28"/>
        </w:rPr>
        <w:t>2.1. 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соответствующим профессионально квалификационным группам, утвержденным приказами М</w:t>
      </w:r>
      <w:r w:rsidR="000E2058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и </w:t>
      </w:r>
      <w:r w:rsidRPr="005752A5">
        <w:rPr>
          <w:rFonts w:ascii="Times New Roman" w:hAnsi="Times New Roman" w:cs="Times New Roman"/>
          <w:sz w:val="28"/>
          <w:szCs w:val="28"/>
        </w:rPr>
        <w:t>социального развития Российской Федерации от 29.05.2008 № 248н</w:t>
      </w:r>
      <w:r w:rsidR="000E2058">
        <w:rPr>
          <w:rFonts w:ascii="Times New Roman" w:hAnsi="Times New Roman" w:cs="Times New Roman"/>
          <w:sz w:val="28"/>
          <w:szCs w:val="28"/>
        </w:rPr>
        <w:t xml:space="preserve"> </w:t>
      </w:r>
      <w:r w:rsidRPr="005752A5">
        <w:rPr>
          <w:rFonts w:ascii="Times New Roman" w:hAnsi="Times New Roman" w:cs="Times New Roman"/>
          <w:sz w:val="28"/>
          <w:szCs w:val="28"/>
        </w:rPr>
        <w:t>«Об утверждении профессиональных квалификационных групп общеотраслевых профессий рабочих»,</w:t>
      </w:r>
      <w:r w:rsidR="00B13AED">
        <w:rPr>
          <w:rFonts w:ascii="Times New Roman" w:hAnsi="Times New Roman" w:cs="Times New Roman"/>
          <w:sz w:val="28"/>
          <w:szCs w:val="28"/>
        </w:rPr>
        <w:t>с изменениями от 12.08..2008 № 417н</w:t>
      </w:r>
      <w:r w:rsidR="00146F93">
        <w:rPr>
          <w:rFonts w:ascii="Times New Roman" w:hAnsi="Times New Roman" w:cs="Times New Roman"/>
          <w:sz w:val="28"/>
          <w:szCs w:val="28"/>
        </w:rPr>
        <w:t>;</w:t>
      </w:r>
      <w:r w:rsidR="001C05FC">
        <w:rPr>
          <w:rFonts w:ascii="Times New Roman" w:hAnsi="Times New Roman" w:cs="Times New Roman"/>
          <w:sz w:val="28"/>
          <w:szCs w:val="28"/>
        </w:rPr>
        <w:t xml:space="preserve"> </w:t>
      </w:r>
      <w:r w:rsidRPr="005752A5">
        <w:rPr>
          <w:rFonts w:ascii="Times New Roman" w:hAnsi="Times New Roman" w:cs="Times New Roman"/>
          <w:sz w:val="28"/>
          <w:szCs w:val="28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служащих»,</w:t>
      </w:r>
      <w:r w:rsidR="00B13AED">
        <w:rPr>
          <w:rFonts w:ascii="Times New Roman" w:hAnsi="Times New Roman" w:cs="Times New Roman"/>
          <w:sz w:val="28"/>
          <w:szCs w:val="28"/>
        </w:rPr>
        <w:t xml:space="preserve"> с изменениями от</w:t>
      </w:r>
      <w:r w:rsidR="00146F93">
        <w:rPr>
          <w:rFonts w:ascii="Times New Roman" w:hAnsi="Times New Roman" w:cs="Times New Roman"/>
          <w:sz w:val="28"/>
          <w:szCs w:val="28"/>
        </w:rPr>
        <w:t xml:space="preserve"> </w:t>
      </w:r>
      <w:r w:rsidR="00B13AED">
        <w:rPr>
          <w:rFonts w:ascii="Times New Roman" w:hAnsi="Times New Roman" w:cs="Times New Roman"/>
          <w:sz w:val="28"/>
          <w:szCs w:val="28"/>
        </w:rPr>
        <w:t>11.12.2008 №718н</w:t>
      </w:r>
      <w:r w:rsidR="00146F93">
        <w:rPr>
          <w:rFonts w:ascii="Times New Roman" w:hAnsi="Times New Roman" w:cs="Times New Roman"/>
          <w:sz w:val="28"/>
          <w:szCs w:val="28"/>
        </w:rPr>
        <w:t>;</w:t>
      </w:r>
      <w:r w:rsidR="001C05FC">
        <w:rPr>
          <w:rFonts w:ascii="Times New Roman" w:hAnsi="Times New Roman" w:cs="Times New Roman"/>
          <w:sz w:val="28"/>
          <w:szCs w:val="28"/>
        </w:rPr>
        <w:t xml:space="preserve"> </w:t>
      </w:r>
      <w:r w:rsidR="00146F93">
        <w:rPr>
          <w:rFonts w:ascii="Times New Roman" w:hAnsi="Times New Roman" w:cs="Times New Roman"/>
          <w:sz w:val="28"/>
          <w:szCs w:val="28"/>
        </w:rPr>
        <w:t>от 27</w:t>
      </w:r>
      <w:r w:rsidRPr="005752A5">
        <w:rPr>
          <w:rFonts w:ascii="Times New Roman" w:hAnsi="Times New Roman" w:cs="Times New Roman"/>
          <w:sz w:val="28"/>
          <w:szCs w:val="28"/>
        </w:rPr>
        <w:t>.</w:t>
      </w:r>
      <w:r w:rsidR="00146F93">
        <w:rPr>
          <w:rFonts w:ascii="Times New Roman" w:hAnsi="Times New Roman" w:cs="Times New Roman"/>
          <w:sz w:val="28"/>
          <w:szCs w:val="28"/>
        </w:rPr>
        <w:t>02.2012 №165н.</w:t>
      </w:r>
      <w:r w:rsidRPr="005752A5">
        <w:rPr>
          <w:rFonts w:ascii="Times New Roman" w:hAnsi="Times New Roman" w:cs="Times New Roman"/>
          <w:sz w:val="28"/>
          <w:szCs w:val="28"/>
        </w:rPr>
        <w:t xml:space="preserve"> </w:t>
      </w:r>
      <w:r w:rsidR="00A3644D">
        <w:rPr>
          <w:rFonts w:ascii="Times New Roman" w:hAnsi="Times New Roman" w:cs="Times New Roman"/>
          <w:sz w:val="28"/>
          <w:szCs w:val="28"/>
        </w:rPr>
        <w:t>«Об утверждении профессиональных квалификационных групп должностей работников физической культуры и спорта»</w:t>
      </w:r>
      <w:r w:rsidR="00150D2C">
        <w:rPr>
          <w:rFonts w:ascii="Times New Roman" w:hAnsi="Times New Roman" w:cs="Times New Roman"/>
          <w:sz w:val="28"/>
          <w:szCs w:val="28"/>
        </w:rPr>
        <w:t>.</w:t>
      </w:r>
    </w:p>
    <w:p w:rsidR="005752A5" w:rsidRPr="005752A5" w:rsidRDefault="00150D2C" w:rsidP="00DA2690">
      <w:pPr>
        <w:tabs>
          <w:tab w:val="left" w:pos="-1701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2A5" w:rsidRPr="005752A5">
        <w:rPr>
          <w:rFonts w:ascii="Times New Roman" w:hAnsi="Times New Roman" w:cs="Times New Roman"/>
          <w:sz w:val="28"/>
          <w:szCs w:val="28"/>
        </w:rPr>
        <w:t xml:space="preserve">азмеры окладов (должностных окладов) работников устанавливаются в соответствии с приложением 1 к настоящему Положению. </w:t>
      </w:r>
      <w:r w:rsidR="007C1421">
        <w:rPr>
          <w:rFonts w:ascii="Times New Roman" w:hAnsi="Times New Roman" w:cs="Times New Roman"/>
          <w:sz w:val="28"/>
          <w:szCs w:val="28"/>
        </w:rPr>
        <w:t>М</w:t>
      </w:r>
      <w:r w:rsidR="005752A5" w:rsidRPr="005752A5">
        <w:rPr>
          <w:rFonts w:ascii="Times New Roman" w:hAnsi="Times New Roman" w:cs="Times New Roman"/>
          <w:sz w:val="28"/>
          <w:szCs w:val="28"/>
        </w:rPr>
        <w:t>инимальные размеры окладов (должностных окладов) по общеотраслевым профессиям рабочих и служащих установлены Положением по определению окладов (должностных окладов) и установлению размеров базовых окладов</w:t>
      </w:r>
      <w:r w:rsidR="0046413F">
        <w:rPr>
          <w:rFonts w:ascii="Times New Roman" w:hAnsi="Times New Roman" w:cs="Times New Roman"/>
          <w:sz w:val="28"/>
          <w:szCs w:val="28"/>
        </w:rPr>
        <w:t xml:space="preserve"> (базовых должностных окладов) </w:t>
      </w:r>
      <w:r w:rsidR="005752A5" w:rsidRPr="005752A5">
        <w:rPr>
          <w:rFonts w:ascii="Times New Roman" w:hAnsi="Times New Roman" w:cs="Times New Roman"/>
          <w:sz w:val="28"/>
          <w:szCs w:val="28"/>
        </w:rPr>
        <w:t xml:space="preserve">работников органов государственной власти Карачаево-Черкесской Республики и республиканских государственных учреждений по общеотраслевым профессиям рабочих и должностям </w:t>
      </w:r>
      <w:r w:rsidR="005752A5" w:rsidRPr="005752A5">
        <w:rPr>
          <w:rFonts w:ascii="Times New Roman" w:hAnsi="Times New Roman" w:cs="Times New Roman"/>
          <w:sz w:val="28"/>
          <w:szCs w:val="28"/>
        </w:rPr>
        <w:lastRenderedPageBreak/>
        <w:t>служащих, утвержденным постановлением Правительства Карачаево-Черкесской Республики от 11.08.2010 № 256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30.08.2010 № 306.</w:t>
      </w:r>
      <w:r w:rsidR="00CC0ADA">
        <w:rPr>
          <w:rFonts w:ascii="Times New Roman" w:hAnsi="Times New Roman" w:cs="Times New Roman"/>
          <w:sz w:val="28"/>
          <w:szCs w:val="28"/>
        </w:rPr>
        <w:t>С учетом изменений в редакции постановлений Правительства Карачаево-Черкесской Республики от 14.07.2011г.№223; от 09.11.2011г.№385; от 07.11.2012г.№474; от 26.11.2013г.№407.</w:t>
      </w:r>
    </w:p>
    <w:p w:rsidR="005752A5" w:rsidRDefault="00705181" w:rsidP="00DA26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>2.2. При наличии у работника</w:t>
      </w:r>
      <w:r w:rsidR="00150D2C">
        <w:rPr>
          <w:rFonts w:ascii="Times New Roman" w:hAnsi="Times New Roman" w:cs="Times New Roman"/>
          <w:sz w:val="28"/>
          <w:szCs w:val="28"/>
        </w:rPr>
        <w:t xml:space="preserve"> – (тренера</w:t>
      </w:r>
      <w:r w:rsidR="00307587" w:rsidRPr="00AB35C5">
        <w:rPr>
          <w:rFonts w:ascii="Times New Roman" w:hAnsi="Times New Roman" w:cs="Times New Roman"/>
          <w:sz w:val="28"/>
          <w:szCs w:val="28"/>
        </w:rPr>
        <w:t>)</w:t>
      </w:r>
      <w:r w:rsidRPr="00AB35C5">
        <w:rPr>
          <w:rFonts w:ascii="Times New Roman" w:hAnsi="Times New Roman" w:cs="Times New Roman"/>
          <w:sz w:val="28"/>
          <w:szCs w:val="28"/>
        </w:rPr>
        <w:t xml:space="preserve"> </w:t>
      </w:r>
      <w:r w:rsidR="00DA4AEE" w:rsidRPr="00AB35C5">
        <w:rPr>
          <w:rFonts w:ascii="Times New Roman" w:hAnsi="Times New Roman" w:cs="Times New Roman"/>
          <w:sz w:val="28"/>
          <w:szCs w:val="28"/>
        </w:rPr>
        <w:t>квалификационной категории оклад ему устанавливается в зависимости от присвоенной квали</w:t>
      </w:r>
      <w:r w:rsidR="00B451FB" w:rsidRPr="00AB35C5">
        <w:rPr>
          <w:rFonts w:ascii="Times New Roman" w:hAnsi="Times New Roman" w:cs="Times New Roman"/>
          <w:sz w:val="28"/>
          <w:szCs w:val="28"/>
        </w:rPr>
        <w:t>фикационной категории.</w:t>
      </w:r>
    </w:p>
    <w:p w:rsidR="00146F93" w:rsidRPr="00AB35C5" w:rsidRDefault="00146F93" w:rsidP="00F719D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>2.</w:t>
      </w:r>
      <w:r w:rsidR="00705181" w:rsidRPr="00AB35C5">
        <w:rPr>
          <w:rFonts w:ascii="Times New Roman" w:hAnsi="Times New Roman" w:cs="Times New Roman"/>
          <w:sz w:val="28"/>
          <w:szCs w:val="28"/>
        </w:rPr>
        <w:t>3</w:t>
      </w:r>
      <w:r w:rsidRPr="00AB35C5">
        <w:rPr>
          <w:rFonts w:ascii="Times New Roman" w:hAnsi="Times New Roman" w:cs="Times New Roman"/>
          <w:sz w:val="28"/>
          <w:szCs w:val="28"/>
        </w:rPr>
        <w:t>.</w:t>
      </w:r>
      <w:r w:rsidR="00F719D0" w:rsidRPr="00F719D0">
        <w:rPr>
          <w:rFonts w:ascii="Times New Roman" w:hAnsi="Times New Roman" w:cs="Times New Roman"/>
          <w:sz w:val="28"/>
          <w:szCs w:val="28"/>
        </w:rPr>
        <w:t xml:space="preserve"> </w:t>
      </w:r>
      <w:r w:rsidR="00F719D0" w:rsidRPr="00AB35C5">
        <w:rPr>
          <w:rFonts w:ascii="Times New Roman" w:hAnsi="Times New Roman" w:cs="Times New Roman"/>
          <w:sz w:val="28"/>
          <w:szCs w:val="28"/>
        </w:rPr>
        <w:t>С учетом условий труда работникам устанавливаются выплаты компенсационного характера,</w:t>
      </w:r>
      <w:r w:rsidR="00F719D0">
        <w:rPr>
          <w:rFonts w:ascii="Times New Roman" w:hAnsi="Times New Roman" w:cs="Times New Roman"/>
          <w:sz w:val="28"/>
          <w:szCs w:val="28"/>
        </w:rPr>
        <w:t xml:space="preserve"> предусмотренные приложением 2</w:t>
      </w:r>
      <w:r w:rsidR="00F719D0" w:rsidRPr="00AB35C5">
        <w:rPr>
          <w:rFonts w:ascii="Times New Roman" w:hAnsi="Times New Roman" w:cs="Times New Roman"/>
          <w:sz w:val="28"/>
          <w:szCs w:val="28"/>
        </w:rPr>
        <w:t xml:space="preserve"> настоящего Положения. Выплаты компенсационного характера устанавливаются в процентах к окладам работников.</w:t>
      </w:r>
    </w:p>
    <w:p w:rsidR="00150D2C" w:rsidRPr="00AB35C5" w:rsidRDefault="00150D2C" w:rsidP="00150D2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5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35C5">
        <w:rPr>
          <w:rFonts w:ascii="Times New Roman" w:hAnsi="Times New Roman" w:cs="Times New Roman"/>
          <w:sz w:val="28"/>
          <w:szCs w:val="28"/>
        </w:rPr>
        <w:t>. Работникам устанавливаются стимулирующие выплат</w:t>
      </w:r>
      <w:r>
        <w:rPr>
          <w:rFonts w:ascii="Times New Roman" w:hAnsi="Times New Roman" w:cs="Times New Roman"/>
          <w:sz w:val="28"/>
          <w:szCs w:val="28"/>
        </w:rPr>
        <w:t>ы, предусмотренные приложением 3</w:t>
      </w:r>
      <w:r w:rsidRPr="00AB35C5">
        <w:rPr>
          <w:rFonts w:ascii="Times New Roman" w:hAnsi="Times New Roman" w:cs="Times New Roman"/>
          <w:sz w:val="28"/>
          <w:szCs w:val="28"/>
        </w:rPr>
        <w:t xml:space="preserve"> настоящего Положения. Выплаты стимулирующего характера устанавливаются в процентах к окладам или в абсолютных размерах и максимальными размерами не ограничиваются.</w:t>
      </w:r>
    </w:p>
    <w:p w:rsidR="00E51C14" w:rsidRDefault="00150D2C" w:rsidP="00E51C14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3E8" w:rsidRPr="00AB35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933E8" w:rsidRPr="00AB35C5">
        <w:rPr>
          <w:rFonts w:ascii="Times New Roman" w:hAnsi="Times New Roman" w:cs="Times New Roman"/>
          <w:sz w:val="28"/>
          <w:szCs w:val="28"/>
        </w:rPr>
        <w:t>.</w:t>
      </w:r>
      <w:r w:rsidR="00E00930" w:rsidRPr="00AB35C5">
        <w:rPr>
          <w:rFonts w:ascii="Times New Roman" w:hAnsi="Times New Roman" w:cs="Times New Roman"/>
          <w:sz w:val="28"/>
          <w:szCs w:val="28"/>
        </w:rPr>
        <w:t xml:space="preserve"> </w:t>
      </w:r>
      <w:r w:rsidR="00F719D0" w:rsidRPr="00AB35C5">
        <w:rPr>
          <w:rFonts w:ascii="Times New Roman" w:hAnsi="Times New Roman" w:cs="Times New Roman"/>
          <w:sz w:val="28"/>
          <w:szCs w:val="28"/>
        </w:rPr>
        <w:t xml:space="preserve">Настоящим Положением предусматриваются повышающие коэффициенты к окладу (должностному окладу), к ставке заработной платы. </w:t>
      </w:r>
      <w:r w:rsidR="00E5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D0" w:rsidRPr="00AB35C5" w:rsidRDefault="00F719D0" w:rsidP="00E51C1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 xml:space="preserve">Применение повышающих коэффициентов к окладам, к ставкам заработной платы работников не предполагает образование нового оклада и не учитывается при начислении стимулирующих и компенсационных выплат. </w:t>
      </w:r>
    </w:p>
    <w:p w:rsidR="00F719D0" w:rsidRPr="00AB35C5" w:rsidRDefault="00F719D0" w:rsidP="00E51C14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 xml:space="preserve">Решение о введении повышающего коэффициента принимается учреждением с учетом обеспечения указанных выплат финансовыми средствами. Размеры повышающих коэффициентов приведены в </w:t>
      </w:r>
      <w:r w:rsidR="00150D2C">
        <w:rPr>
          <w:rFonts w:ascii="Times New Roman" w:hAnsi="Times New Roman" w:cs="Times New Roman"/>
          <w:sz w:val="28"/>
          <w:szCs w:val="28"/>
        </w:rPr>
        <w:t>таблице №</w:t>
      </w:r>
      <w:r w:rsidR="00267013">
        <w:rPr>
          <w:rFonts w:ascii="Times New Roman" w:hAnsi="Times New Roman" w:cs="Times New Roman"/>
          <w:sz w:val="28"/>
          <w:szCs w:val="28"/>
        </w:rPr>
        <w:t>1,2</w:t>
      </w:r>
      <w:r w:rsidR="005564E4">
        <w:rPr>
          <w:rFonts w:ascii="Times New Roman" w:hAnsi="Times New Roman" w:cs="Times New Roman"/>
          <w:sz w:val="28"/>
          <w:szCs w:val="28"/>
        </w:rPr>
        <w:t xml:space="preserve"> приложения 3</w:t>
      </w:r>
      <w:r w:rsidR="00150D2C" w:rsidRPr="00150D2C">
        <w:rPr>
          <w:rFonts w:ascii="Times New Roman" w:hAnsi="Times New Roman" w:cs="Times New Roman"/>
          <w:sz w:val="28"/>
          <w:szCs w:val="28"/>
        </w:rPr>
        <w:t xml:space="preserve"> </w:t>
      </w:r>
      <w:r w:rsidR="00150D2C" w:rsidRPr="00AB35C5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AB35C5">
        <w:rPr>
          <w:rFonts w:ascii="Times New Roman" w:hAnsi="Times New Roman" w:cs="Times New Roman"/>
          <w:sz w:val="28"/>
          <w:szCs w:val="28"/>
        </w:rPr>
        <w:t>.</w:t>
      </w:r>
    </w:p>
    <w:p w:rsidR="00C933E8" w:rsidRPr="00AB35C5" w:rsidRDefault="00C933E8" w:rsidP="00DA269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701C5" w:rsidRPr="00AB35C5" w:rsidRDefault="00377A37" w:rsidP="00DA269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701C5" w:rsidRPr="00AB35C5">
        <w:rPr>
          <w:rFonts w:ascii="Times New Roman" w:hAnsi="Times New Roman" w:cs="Times New Roman"/>
          <w:b/>
          <w:sz w:val="28"/>
          <w:szCs w:val="28"/>
        </w:rPr>
        <w:t>Условия</w:t>
      </w:r>
      <w:r w:rsidR="00172797"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="00D701C5" w:rsidRPr="00AB35C5">
        <w:rPr>
          <w:rFonts w:ascii="Times New Roman" w:hAnsi="Times New Roman" w:cs="Times New Roman"/>
          <w:b/>
          <w:sz w:val="28"/>
          <w:szCs w:val="28"/>
        </w:rPr>
        <w:t xml:space="preserve"> оплаты труда руководителя, его заместителей</w:t>
      </w:r>
    </w:p>
    <w:p w:rsidR="00377A37" w:rsidRDefault="00D701C5" w:rsidP="00DA269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C5">
        <w:rPr>
          <w:rFonts w:ascii="Times New Roman" w:hAnsi="Times New Roman" w:cs="Times New Roman"/>
          <w:b/>
          <w:sz w:val="28"/>
          <w:szCs w:val="28"/>
        </w:rPr>
        <w:t>и главного бухгалтера.</w:t>
      </w:r>
    </w:p>
    <w:p w:rsidR="00D701C5" w:rsidRPr="00AB35C5" w:rsidRDefault="00D701C5" w:rsidP="00DA26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>3.1.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D701C5" w:rsidRPr="00AB35C5" w:rsidRDefault="00D701C5" w:rsidP="00DA26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>3.2. Должностной оклад руководителя, определяемый трудовым договором</w:t>
      </w:r>
      <w:r w:rsidR="00A070A2">
        <w:rPr>
          <w:rFonts w:ascii="Times New Roman" w:hAnsi="Times New Roman" w:cs="Times New Roman"/>
          <w:sz w:val="28"/>
          <w:szCs w:val="28"/>
        </w:rPr>
        <w:t>,</w:t>
      </w:r>
      <w:r w:rsidRPr="00AB35C5">
        <w:rPr>
          <w:rFonts w:ascii="Times New Roman" w:hAnsi="Times New Roman" w:cs="Times New Roman"/>
          <w:sz w:val="28"/>
          <w:szCs w:val="28"/>
        </w:rPr>
        <w:t xml:space="preserve"> </w:t>
      </w:r>
      <w:r w:rsidR="00AB35C5" w:rsidRPr="00AB35C5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AB35C5">
        <w:rPr>
          <w:rFonts w:ascii="Times New Roman" w:hAnsi="Times New Roman" w:cs="Times New Roman"/>
          <w:sz w:val="28"/>
          <w:szCs w:val="28"/>
        </w:rPr>
        <w:t xml:space="preserve"> в кратном отношении к средней заработной плате работников, отнесенных к основному персоналу возглавляемого им учреждени</w:t>
      </w:r>
      <w:r w:rsidR="00A070A2">
        <w:rPr>
          <w:rFonts w:ascii="Times New Roman" w:hAnsi="Times New Roman" w:cs="Times New Roman"/>
          <w:sz w:val="28"/>
          <w:szCs w:val="28"/>
        </w:rPr>
        <w:t>я,</w:t>
      </w:r>
      <w:r w:rsidRPr="00AB35C5">
        <w:rPr>
          <w:rFonts w:ascii="Times New Roman" w:hAnsi="Times New Roman" w:cs="Times New Roman"/>
          <w:sz w:val="28"/>
          <w:szCs w:val="28"/>
        </w:rPr>
        <w:t xml:space="preserve"> до 2-х размеров указанной средней заработной платы.</w:t>
      </w:r>
    </w:p>
    <w:p w:rsidR="00150D2C" w:rsidRDefault="00D701C5" w:rsidP="00150D2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 xml:space="preserve">3.3. </w:t>
      </w:r>
      <w:r w:rsidR="00150D2C" w:rsidRPr="00AB35C5">
        <w:rPr>
          <w:rFonts w:ascii="Times New Roman" w:hAnsi="Times New Roman" w:cs="Times New Roman"/>
          <w:sz w:val="28"/>
          <w:szCs w:val="28"/>
        </w:rPr>
        <w:t xml:space="preserve">Заместителям руководителя учреждения должностные оклады устанавливаются </w:t>
      </w:r>
      <w:r w:rsidR="00150D2C">
        <w:rPr>
          <w:rFonts w:ascii="Times New Roman" w:hAnsi="Times New Roman" w:cs="Times New Roman"/>
          <w:sz w:val="28"/>
          <w:szCs w:val="28"/>
        </w:rPr>
        <w:t>от 10 до 30 % ниже должностного оклада</w:t>
      </w:r>
      <w:r w:rsidR="00FF7B60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7701A">
        <w:rPr>
          <w:rFonts w:ascii="Times New Roman" w:hAnsi="Times New Roman" w:cs="Times New Roman"/>
          <w:sz w:val="28"/>
          <w:szCs w:val="28"/>
        </w:rPr>
        <w:t>, в</w:t>
      </w:r>
      <w:r w:rsidR="005564E4">
        <w:rPr>
          <w:rFonts w:ascii="Times New Roman" w:hAnsi="Times New Roman" w:cs="Times New Roman"/>
          <w:sz w:val="28"/>
          <w:szCs w:val="28"/>
        </w:rPr>
        <w:t xml:space="preserve"> зависимости от стажа работы:</w:t>
      </w:r>
    </w:p>
    <w:p w:rsidR="005564E4" w:rsidRDefault="005564E4" w:rsidP="00150D2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работы от 10 до 15 лет – ниже на 10%;</w:t>
      </w:r>
    </w:p>
    <w:p w:rsidR="005564E4" w:rsidRDefault="005564E4" w:rsidP="00150D2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работы от 5 до 10 лет – ниже на 20%</w:t>
      </w:r>
    </w:p>
    <w:p w:rsidR="005564E4" w:rsidRDefault="005564E4" w:rsidP="00150D2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работы до 5 лет – ниже на 30%</w:t>
      </w:r>
    </w:p>
    <w:p w:rsidR="009F53D0" w:rsidRPr="00AB35C5" w:rsidRDefault="009F53D0" w:rsidP="00150D2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>3.4. Главным бухгалтерам должностные оклады устанавливаются  в следующих размерах:</w:t>
      </w:r>
    </w:p>
    <w:p w:rsidR="009F53D0" w:rsidRPr="00AB35C5" w:rsidRDefault="009F53D0" w:rsidP="00DA269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 xml:space="preserve">- при наличии высшего образования – на 10% ниже должностного оклада </w:t>
      </w:r>
      <w:r w:rsidRPr="00AB35C5">
        <w:rPr>
          <w:rFonts w:ascii="Times New Roman" w:hAnsi="Times New Roman" w:cs="Times New Roman"/>
          <w:sz w:val="28"/>
          <w:szCs w:val="28"/>
        </w:rPr>
        <w:lastRenderedPageBreak/>
        <w:t>руководителя.</w:t>
      </w:r>
    </w:p>
    <w:p w:rsidR="009F53D0" w:rsidRPr="00AB35C5" w:rsidRDefault="009F53D0" w:rsidP="00DA269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>- при наличии среднего специального образования – на 20 % ниже должностного оклада руководителя.</w:t>
      </w:r>
    </w:p>
    <w:p w:rsidR="009F53D0" w:rsidRPr="00AB35C5" w:rsidRDefault="009F53D0" w:rsidP="00DA26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 xml:space="preserve">3.5. С учетом условий труда руководителю учреждения, его заместителям и главному бухгалтеру устанавливаются выплаты компенсационного характера, предусмотренные </w:t>
      </w:r>
      <w:r w:rsidR="007C1421">
        <w:rPr>
          <w:rFonts w:ascii="Times New Roman" w:hAnsi="Times New Roman" w:cs="Times New Roman"/>
          <w:sz w:val="28"/>
          <w:szCs w:val="28"/>
        </w:rPr>
        <w:t>приложением 2</w:t>
      </w:r>
      <w:r w:rsidR="00094D55" w:rsidRPr="00AB35C5">
        <w:rPr>
          <w:rFonts w:ascii="Times New Roman" w:hAnsi="Times New Roman" w:cs="Times New Roman"/>
          <w:sz w:val="28"/>
          <w:szCs w:val="28"/>
        </w:rPr>
        <w:t xml:space="preserve"> </w:t>
      </w:r>
      <w:r w:rsidRPr="00AB35C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F53D0" w:rsidRPr="00AB35C5" w:rsidRDefault="009F53D0" w:rsidP="00DA26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>3.6. Руководителям учреждений</w:t>
      </w:r>
      <w:r w:rsidR="001672F6" w:rsidRPr="00AB35C5">
        <w:rPr>
          <w:rFonts w:ascii="Times New Roman" w:hAnsi="Times New Roman" w:cs="Times New Roman"/>
          <w:sz w:val="28"/>
          <w:szCs w:val="28"/>
        </w:rPr>
        <w:t xml:space="preserve">, их заместителям и главным бухгалтерам устанавливаются стимулирующие выплаты, предусмотренные </w:t>
      </w:r>
      <w:r w:rsidR="007C1421">
        <w:rPr>
          <w:rFonts w:ascii="Times New Roman" w:hAnsi="Times New Roman" w:cs="Times New Roman"/>
          <w:sz w:val="28"/>
          <w:szCs w:val="28"/>
        </w:rPr>
        <w:t>приложением 3</w:t>
      </w:r>
      <w:r w:rsidR="001672F6" w:rsidRPr="00AB35C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672F6" w:rsidRPr="00AB35C5" w:rsidRDefault="001672F6" w:rsidP="00DA269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C5">
        <w:rPr>
          <w:rFonts w:ascii="Times New Roman" w:hAnsi="Times New Roman" w:cs="Times New Roman"/>
          <w:sz w:val="28"/>
          <w:szCs w:val="28"/>
        </w:rPr>
        <w:t xml:space="preserve">3.7. Премирование руководителя учреждения осуществляется органом исполнительной власти Карачаево-Черкесской Республики, органом местного самоуправления, в ведомственной подчиненности которого находится учреждение, с учетом результатов деятельности учреждения в соответствии с критериями оценки и целевыми показателями эффективности работы учреждения за счет утвержденных ассигнований. </w:t>
      </w:r>
    </w:p>
    <w:p w:rsidR="00094D55" w:rsidRDefault="00094D55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94D55" w:rsidRDefault="00094D55" w:rsidP="00094D55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center"/>
      </w:pPr>
      <w:r>
        <w:t xml:space="preserve">4. Порядок и условия установления выплат </w:t>
      </w:r>
    </w:p>
    <w:p w:rsidR="00094D55" w:rsidRDefault="00094D55" w:rsidP="00094D55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center"/>
      </w:pPr>
      <w:r>
        <w:t>компенсационного характера</w:t>
      </w:r>
    </w:p>
    <w:p w:rsidR="00121136" w:rsidRDefault="00AB35C5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9625C3" w:rsidRPr="009625C3">
        <w:rPr>
          <w:b w:val="0"/>
        </w:rPr>
        <w:t>4.1.</w:t>
      </w:r>
      <w:r w:rsidR="009625C3">
        <w:rPr>
          <w:b w:val="0"/>
        </w:rPr>
        <w:t xml:space="preserve"> В соответствии с Перечнем видов выплат компенсационного характера, утвержденным постановлением Правительства Карачаево-Черкесской Республики от 23.10.2009 № 11 «О введении новых систем оплаты труда работников</w:t>
      </w:r>
      <w:r w:rsidR="00121136">
        <w:rPr>
          <w:b w:val="0"/>
        </w:rPr>
        <w:t xml:space="preserve"> республиканских, бюджетных учреждений и органов государственной власти Карачаево-Черкесской Республики</w:t>
      </w:r>
      <w:r w:rsidR="009625C3">
        <w:rPr>
          <w:b w:val="0"/>
        </w:rPr>
        <w:t>»</w:t>
      </w:r>
      <w:r w:rsidR="00121136">
        <w:rPr>
          <w:b w:val="0"/>
        </w:rPr>
        <w:t>, в учреждениях осуществляющих спортивную подготовку, устанавливаются следующие виды выплат:</w:t>
      </w:r>
    </w:p>
    <w:p w:rsidR="00121136" w:rsidRDefault="00121136" w:rsidP="009625C3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rPr>
          <w:b w:val="0"/>
        </w:rPr>
      </w:pPr>
      <w:r>
        <w:rPr>
          <w:b w:val="0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9625C3" w:rsidRDefault="00121136" w:rsidP="009625C3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rPr>
          <w:b w:val="0"/>
        </w:rPr>
      </w:pPr>
      <w:r>
        <w:rPr>
          <w:b w:val="0"/>
        </w:rPr>
        <w:t xml:space="preserve">- выплаты за работу в условиях, отклоняющихся от нормальных (при выполнении работ различной квалификации, совмещение профессий (должностей)), сверхурочной работе, работе в ночное время и при выполнении работ в других условиях, отклоняющихся от нормальных. </w:t>
      </w:r>
    </w:p>
    <w:p w:rsidR="00121136" w:rsidRDefault="00AB35C5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121136">
        <w:rPr>
          <w:b w:val="0"/>
        </w:rPr>
        <w:t>4.2. Выплаты компенсационного характера начисляются на оклад и выплачиваются как по основной должности, так и по должности, занимаемой по совместительству</w:t>
      </w:r>
      <w:r w:rsidR="004168C7">
        <w:rPr>
          <w:b w:val="0"/>
        </w:rPr>
        <w:t>,</w:t>
      </w:r>
      <w:r w:rsidR="00121136">
        <w:rPr>
          <w:b w:val="0"/>
        </w:rPr>
        <w:t xml:space="preserve"> в порядке и на условиях, предусмотренных для этих должностей.</w:t>
      </w:r>
    </w:p>
    <w:p w:rsidR="0014662E" w:rsidRDefault="0014662E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>Указанные виды выплат компенсационного характера подразделяются на дополнительные виды выплат, определенные в приложении 2 к настоящему Положению.</w:t>
      </w:r>
    </w:p>
    <w:p w:rsidR="004168C7" w:rsidRDefault="00AB35C5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4168C7">
        <w:rPr>
          <w:b w:val="0"/>
        </w:rPr>
        <w:t>4.3. Доплата за совмещение профессий (должностей) устанавливается работнику при совмещении профессий (должностей).</w:t>
      </w:r>
      <w:r w:rsidR="00A070A2">
        <w:rPr>
          <w:b w:val="0"/>
        </w:rPr>
        <w:t xml:space="preserve"> </w:t>
      </w:r>
      <w:r w:rsidR="004168C7">
        <w:rPr>
          <w:b w:val="0"/>
        </w:rPr>
        <w:t xml:space="preserve">Размер доплаты и срок, </w:t>
      </w:r>
      <w:r w:rsidR="004168C7">
        <w:rPr>
          <w:b w:val="0"/>
        </w:rPr>
        <w:lastRenderedPageBreak/>
        <w:t>на который она устанавливается, определяются</w:t>
      </w:r>
      <w:r w:rsidR="00571FA2">
        <w:rPr>
          <w:b w:val="0"/>
        </w:rPr>
        <w:t xml:space="preserve"> по соглашению сторон трудового договора с учетом содержания и (или) объема дополнительной работы.</w:t>
      </w:r>
    </w:p>
    <w:p w:rsidR="00571FA2" w:rsidRDefault="00AB35C5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571FA2">
        <w:rPr>
          <w:b w:val="0"/>
        </w:rPr>
        <w:t>4.4.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71FA2" w:rsidRDefault="00AB35C5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571FA2">
        <w:rPr>
          <w:b w:val="0"/>
        </w:rPr>
        <w:t>4.5. Доплата за увеличение объема работы или исполнения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</w:t>
      </w:r>
      <w:r w:rsidR="001F3820">
        <w:rPr>
          <w:b w:val="0"/>
        </w:rPr>
        <w:t xml:space="preserve">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1F3820" w:rsidRDefault="00AB35C5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1F3820">
        <w:rPr>
          <w:b w:val="0"/>
        </w:rPr>
        <w:t>4.6. Доплата за работу в ночное время производится работникам за каждый час работы в ночное время. Ночным считается время с 22 часов вечера до 6 часов утра.</w:t>
      </w:r>
    </w:p>
    <w:p w:rsidR="001F3820" w:rsidRDefault="001F3820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>Расчет выплаты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недели, установленной работнику.</w:t>
      </w:r>
    </w:p>
    <w:p w:rsidR="001F3820" w:rsidRDefault="001F3820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>Доплата за каждый час работы в ночное время устанавливается в размере 35% от часовой ставки.</w:t>
      </w:r>
    </w:p>
    <w:p w:rsidR="001F3820" w:rsidRDefault="00AB35C5" w:rsidP="00AB35C5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1F3820">
        <w:rPr>
          <w:b w:val="0"/>
        </w:rPr>
        <w:t>4.7. Выплата за работу в выходные и праздничные нерабочие дни производится в размере:</w:t>
      </w:r>
    </w:p>
    <w:p w:rsidR="001F3820" w:rsidRDefault="001F3820" w:rsidP="009625C3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rPr>
          <w:b w:val="0"/>
        </w:rPr>
      </w:pPr>
      <w:r>
        <w:rPr>
          <w:b w:val="0"/>
        </w:rPr>
        <w:t>- одинарной дневной или часовой ставки (части оклада за день или час работы) сверх оклада, если работа в выходной или праздничный нерабочий день производилась в пределах месячной нормы рабочего времени;</w:t>
      </w:r>
    </w:p>
    <w:p w:rsidR="00A94ED7" w:rsidRDefault="001F3820" w:rsidP="009625C3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rPr>
          <w:b w:val="0"/>
        </w:rPr>
      </w:pPr>
      <w:r>
        <w:rPr>
          <w:b w:val="0"/>
        </w:rPr>
        <w:t>- двойной дневной или часовой ставки (части оклада за день или за час работы) сверх оклада, если работа</w:t>
      </w:r>
      <w:r w:rsidR="002335F7">
        <w:rPr>
          <w:b w:val="0"/>
        </w:rPr>
        <w:t xml:space="preserve"> производилась сверх месячной нормы рабочего времени.</w:t>
      </w:r>
    </w:p>
    <w:p w:rsidR="00614302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A94ED7">
        <w:rPr>
          <w:b w:val="0"/>
        </w:rPr>
        <w:t>4.8. Оплата сверхурочной работы производится за первые два часа работы в полуторном размере дневной или часовой ставки (части оклада за день или час работы), за последующие часы – в двойном размере дневной или часовой ставки (части оклада за день или час работы).</w:t>
      </w:r>
    </w:p>
    <w:p w:rsidR="00172797" w:rsidRDefault="00172797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>4.9. Доплата за работу в сельской местности и в высокогорных районах в размере 25% к должностному окладу.</w:t>
      </w:r>
    </w:p>
    <w:p w:rsidR="00614302" w:rsidRDefault="00614302" w:rsidP="009625C3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rPr>
          <w:b w:val="0"/>
        </w:rPr>
      </w:pPr>
    </w:p>
    <w:p w:rsidR="00614302" w:rsidRDefault="00614302" w:rsidP="00614302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center"/>
      </w:pPr>
      <w:r w:rsidRPr="00614302">
        <w:t xml:space="preserve">5. Порядок и условия стимулирования </w:t>
      </w:r>
    </w:p>
    <w:p w:rsidR="001F3820" w:rsidRPr="00614302" w:rsidRDefault="00614302" w:rsidP="00614302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center"/>
      </w:pPr>
      <w:r w:rsidRPr="00614302">
        <w:t>работников учреждения</w:t>
      </w:r>
    </w:p>
    <w:p w:rsidR="00614302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614302" w:rsidRPr="00614302">
        <w:rPr>
          <w:b w:val="0"/>
        </w:rPr>
        <w:t xml:space="preserve">5.1. </w:t>
      </w:r>
      <w:r w:rsidR="00614302">
        <w:rPr>
          <w:b w:val="0"/>
        </w:rPr>
        <w:t>В соответствии с Перечнем видов выплат стимулирующего характера, утвержденным постановлением Правительства Карачаево-Черкесской Республики от 23.10.2009 № 11 «О введении новых систем оплаты труда работников республиканских, бюджетных учреждений и органов государственной власти Карачаево-Черкесской Республики», в учреждениях осуществляющих спортивную подготовку, устанавливаются следующие виды выплат стимулирующего характера:</w:t>
      </w:r>
    </w:p>
    <w:p w:rsidR="00614302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614302">
        <w:rPr>
          <w:b w:val="0"/>
        </w:rPr>
        <w:t xml:space="preserve">- выплаты за результативное участие в подготовке спортсмена в спортивных дисциплинах, включенных в программу Олимпийских игр, Паралимпийских игр, </w:t>
      </w:r>
      <w:r w:rsidR="0078402B">
        <w:rPr>
          <w:b w:val="0"/>
        </w:rPr>
        <w:t>Сурдо</w:t>
      </w:r>
      <w:r w:rsidR="00614302">
        <w:rPr>
          <w:b w:val="0"/>
        </w:rPr>
        <w:t xml:space="preserve">лимпийских игр и иных </w:t>
      </w:r>
      <w:r w:rsidR="0078402B">
        <w:rPr>
          <w:b w:val="0"/>
        </w:rPr>
        <w:t>значимых официальных международных спортивных соревнованиях;</w:t>
      </w:r>
    </w:p>
    <w:p w:rsidR="00614302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614302">
        <w:rPr>
          <w:b w:val="0"/>
        </w:rPr>
        <w:t>-  выплаты за стаж непрерывной работы;</w:t>
      </w:r>
    </w:p>
    <w:p w:rsidR="00614302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614302">
        <w:rPr>
          <w:b w:val="0"/>
        </w:rPr>
        <w:t>-</w:t>
      </w:r>
      <w:r w:rsidR="0078402B">
        <w:rPr>
          <w:b w:val="0"/>
        </w:rPr>
        <w:t xml:space="preserve"> </w:t>
      </w:r>
      <w:r w:rsidR="00614302">
        <w:rPr>
          <w:b w:val="0"/>
        </w:rPr>
        <w:t xml:space="preserve"> выплаты за интенсивность работы</w:t>
      </w:r>
      <w:r w:rsidR="0078402B">
        <w:rPr>
          <w:b w:val="0"/>
        </w:rPr>
        <w:t>;</w:t>
      </w:r>
    </w:p>
    <w:p w:rsidR="0078402B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78402B">
        <w:rPr>
          <w:b w:val="0"/>
        </w:rPr>
        <w:t xml:space="preserve">- </w:t>
      </w:r>
      <w:r w:rsidR="0092013F">
        <w:rPr>
          <w:b w:val="0"/>
        </w:rPr>
        <w:t xml:space="preserve"> </w:t>
      </w:r>
      <w:r w:rsidR="0078402B">
        <w:rPr>
          <w:b w:val="0"/>
        </w:rPr>
        <w:t>выплаты за качество выполняемых работ;</w:t>
      </w:r>
    </w:p>
    <w:p w:rsidR="0078402B" w:rsidRDefault="00DA2690" w:rsidP="0092013F">
      <w:pPr>
        <w:pStyle w:val="30"/>
        <w:shd w:val="clear" w:color="auto" w:fill="auto"/>
        <w:tabs>
          <w:tab w:val="left" w:pos="709"/>
          <w:tab w:val="left" w:pos="851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78402B">
        <w:rPr>
          <w:b w:val="0"/>
        </w:rPr>
        <w:t xml:space="preserve">- выплаты за опыт работы и достижения работников в сфере физической культуры и спорта, в области физической культуры и спорта, отмеченные государственными и ведомственными званиями </w:t>
      </w:r>
      <w:r w:rsidR="00364E74">
        <w:rPr>
          <w:b w:val="0"/>
        </w:rPr>
        <w:t>наивысший статус</w:t>
      </w:r>
      <w:r w:rsidR="0078402B">
        <w:rPr>
          <w:b w:val="0"/>
        </w:rPr>
        <w:t>;</w:t>
      </w:r>
    </w:p>
    <w:p w:rsidR="009A0B89" w:rsidRPr="009A0B89" w:rsidRDefault="009A0B89" w:rsidP="0092013F">
      <w:pPr>
        <w:pStyle w:val="30"/>
        <w:shd w:val="clear" w:color="auto" w:fill="auto"/>
        <w:tabs>
          <w:tab w:val="left" w:pos="709"/>
          <w:tab w:val="left" w:pos="851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 xml:space="preserve">- </w:t>
      </w:r>
      <w:r w:rsidRPr="009A0B89">
        <w:rPr>
          <w:b w:val="0"/>
          <w:spacing w:val="1"/>
        </w:rPr>
        <w:t>ежемесячная надбавка за напряженность и специальный режим работы;</w:t>
      </w:r>
    </w:p>
    <w:p w:rsidR="0078402B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78402B">
        <w:rPr>
          <w:b w:val="0"/>
        </w:rPr>
        <w:t xml:space="preserve">- </w:t>
      </w:r>
      <w:r w:rsidR="00335A29">
        <w:rPr>
          <w:b w:val="0"/>
        </w:rPr>
        <w:t xml:space="preserve">   </w:t>
      </w:r>
      <w:r w:rsidR="0078402B">
        <w:rPr>
          <w:b w:val="0"/>
        </w:rPr>
        <w:t>выплаты молодым специалистам и наставникам;</w:t>
      </w:r>
    </w:p>
    <w:p w:rsidR="0078402B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78402B">
        <w:rPr>
          <w:b w:val="0"/>
        </w:rPr>
        <w:t xml:space="preserve">- </w:t>
      </w:r>
      <w:r w:rsidR="00335A29">
        <w:rPr>
          <w:b w:val="0"/>
        </w:rPr>
        <w:t xml:space="preserve">   </w:t>
      </w:r>
      <w:r w:rsidR="0078402B">
        <w:rPr>
          <w:b w:val="0"/>
        </w:rPr>
        <w:t>преми</w:t>
      </w:r>
      <w:r w:rsidR="00335A29">
        <w:rPr>
          <w:b w:val="0"/>
        </w:rPr>
        <w:t>альные выплаты по итогам работы;</w:t>
      </w:r>
    </w:p>
    <w:p w:rsidR="00F424C9" w:rsidRPr="00F424C9" w:rsidRDefault="00F424C9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 xml:space="preserve">- </w:t>
      </w:r>
      <w:r w:rsidRPr="00F424C9">
        <w:rPr>
          <w:b w:val="0"/>
          <w:spacing w:val="1"/>
        </w:rPr>
        <w:t>ежемесячная надбавка спортсмену (спортсмену-инструктору) за высокие спортивные результаты;</w:t>
      </w:r>
    </w:p>
    <w:p w:rsidR="0078402B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78402B">
        <w:rPr>
          <w:b w:val="0"/>
        </w:rPr>
        <w:t>5.2.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в соответствии с настоящим Положением в п</w:t>
      </w:r>
      <w:r w:rsidR="00AF2621">
        <w:rPr>
          <w:b w:val="0"/>
        </w:rPr>
        <w:t>р</w:t>
      </w:r>
      <w:r w:rsidR="0078402B">
        <w:rPr>
          <w:b w:val="0"/>
        </w:rPr>
        <w:t>еделах утвержденного фонда оплаты труда.</w:t>
      </w:r>
    </w:p>
    <w:p w:rsidR="0078402B" w:rsidRDefault="0078402B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2470C1">
        <w:rPr>
          <w:b w:val="0"/>
        </w:rPr>
        <w:t>Р</w:t>
      </w:r>
      <w:r>
        <w:rPr>
          <w:b w:val="0"/>
        </w:rPr>
        <w:t>азмеры отдельных видов выплат с</w:t>
      </w:r>
      <w:r w:rsidR="00921DA5">
        <w:rPr>
          <w:b w:val="0"/>
        </w:rPr>
        <w:t>т</w:t>
      </w:r>
      <w:r>
        <w:rPr>
          <w:b w:val="0"/>
        </w:rPr>
        <w:t xml:space="preserve">имулирующего характера в учреждениях </w:t>
      </w:r>
      <w:r w:rsidR="00781193">
        <w:rPr>
          <w:b w:val="0"/>
        </w:rPr>
        <w:t>осуществляющих спортивную подготовку в Карачаево-Черкесской Республике</w:t>
      </w:r>
      <w:r>
        <w:rPr>
          <w:b w:val="0"/>
        </w:rPr>
        <w:t xml:space="preserve"> установлены приложением</w:t>
      </w:r>
      <w:r w:rsidR="0014662E">
        <w:rPr>
          <w:b w:val="0"/>
        </w:rPr>
        <w:t xml:space="preserve"> 3</w:t>
      </w:r>
      <w:r>
        <w:rPr>
          <w:b w:val="0"/>
        </w:rPr>
        <w:t xml:space="preserve"> к настоящему Положению.</w:t>
      </w:r>
    </w:p>
    <w:p w:rsidR="0078402B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78402B">
        <w:rPr>
          <w:b w:val="0"/>
        </w:rPr>
        <w:t xml:space="preserve">5.3. Выплаты стимулирующего характера производятся по решению руководителя учреждения в </w:t>
      </w:r>
      <w:r w:rsidR="00AF2621">
        <w:rPr>
          <w:b w:val="0"/>
        </w:rPr>
        <w:t>пределах бюджетных ассигнований на оплату труда работников</w:t>
      </w:r>
      <w:r w:rsidR="0078402B">
        <w:rPr>
          <w:b w:val="0"/>
        </w:rPr>
        <w:t xml:space="preserve"> </w:t>
      </w:r>
      <w:r w:rsidR="00AF2621">
        <w:rPr>
          <w:b w:val="0"/>
        </w:rPr>
        <w:t xml:space="preserve">учреждения, а также средств, полученных от приносящей доход деятельности, направленных учреждением на оплату труда </w:t>
      </w:r>
      <w:r w:rsidR="00AF2621">
        <w:rPr>
          <w:b w:val="0"/>
        </w:rPr>
        <w:lastRenderedPageBreak/>
        <w:t>работников.</w:t>
      </w:r>
    </w:p>
    <w:p w:rsidR="00AF2621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92013F">
        <w:rPr>
          <w:b w:val="0"/>
        </w:rPr>
        <w:t xml:space="preserve">5.4. </w:t>
      </w:r>
      <w:r w:rsidR="00AF2621">
        <w:rPr>
          <w:b w:val="0"/>
        </w:rPr>
        <w:t>Выплаты стимулирующего характера производятся за отработанное время.</w:t>
      </w:r>
    </w:p>
    <w:p w:rsidR="00AF2621" w:rsidRDefault="00AF2621" w:rsidP="00556BAB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>Если работник не полностью отработал норму рабочего времени за соответствующий календарный месяц года, выплата производится пропорционально отработанному времени.</w:t>
      </w:r>
    </w:p>
    <w:p w:rsidR="00AF2621" w:rsidRDefault="00DA2690" w:rsidP="0092013F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AF2621">
        <w:rPr>
          <w:b w:val="0"/>
        </w:rPr>
        <w:t xml:space="preserve">5.5. Выплаты за </w:t>
      </w:r>
      <w:r w:rsidR="0092013F">
        <w:rPr>
          <w:b w:val="0"/>
        </w:rPr>
        <w:t xml:space="preserve">компетентность, </w:t>
      </w:r>
      <w:r w:rsidR="00172797">
        <w:rPr>
          <w:b w:val="0"/>
        </w:rPr>
        <w:t xml:space="preserve">интенсивность и </w:t>
      </w:r>
      <w:r w:rsidR="00AF2621">
        <w:rPr>
          <w:b w:val="0"/>
        </w:rPr>
        <w:t>качество выполняемых работ осуществля</w:t>
      </w:r>
      <w:r w:rsidR="00022AE1">
        <w:rPr>
          <w:b w:val="0"/>
        </w:rPr>
        <w:t>ю</w:t>
      </w:r>
      <w:r w:rsidR="00AF2621">
        <w:rPr>
          <w:b w:val="0"/>
        </w:rPr>
        <w:t xml:space="preserve">тся на основании Перечня критериев и показателей качества предоставления образовательных услуг, разработанного и утвержденного </w:t>
      </w:r>
      <w:r w:rsidR="00556BAB">
        <w:rPr>
          <w:b w:val="0"/>
        </w:rPr>
        <w:t>учреждением</w:t>
      </w:r>
      <w:r w:rsidR="00150D2C">
        <w:rPr>
          <w:b w:val="0"/>
        </w:rPr>
        <w:t xml:space="preserve"> (приложение 6</w:t>
      </w:r>
      <w:r w:rsidR="00687C8A">
        <w:rPr>
          <w:b w:val="0"/>
        </w:rPr>
        <w:t>)</w:t>
      </w:r>
      <w:r w:rsidR="00556BAB">
        <w:rPr>
          <w:b w:val="0"/>
        </w:rPr>
        <w:t>.</w:t>
      </w:r>
    </w:p>
    <w:p w:rsidR="00556BAB" w:rsidRDefault="00DA2690" w:rsidP="00DA2690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</w:r>
      <w:r w:rsidR="00364E74">
        <w:rPr>
          <w:b w:val="0"/>
        </w:rPr>
        <w:t>5.6</w:t>
      </w:r>
      <w:r w:rsidR="00556BAB">
        <w:rPr>
          <w:b w:val="0"/>
        </w:rPr>
        <w:t>. Премиальные выплаты по итогам работы могут производиться за месяц, квартал, полугодие, 9 месяцев, год с целью поощрения работников по итогам работы за установленный период. Единовременные премии могут предусматриваться к юбилейным датам, профессиональным праздникам, в связи с уходом на пенсию и другие. В учреждении может быть введено несколько видов премий.</w:t>
      </w:r>
    </w:p>
    <w:p w:rsidR="00556BAB" w:rsidRDefault="00556BAB" w:rsidP="00556BAB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>Конкретный размер премии может определяться как в процентах к окладу, так и в абсолютном размере. Максимальным размером премия по итогам работы не ограничена.</w:t>
      </w:r>
    </w:p>
    <w:p w:rsidR="00556BAB" w:rsidRDefault="00556BAB" w:rsidP="00556BAB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>Премия устанавливается работнику с учетом критериев, позволяющих оценить результ</w:t>
      </w:r>
      <w:r w:rsidR="009A0B89">
        <w:rPr>
          <w:b w:val="0"/>
        </w:rPr>
        <w:t>ативность и качество его работы.</w:t>
      </w:r>
    </w:p>
    <w:p w:rsidR="009A0B89" w:rsidRDefault="009A0B89" w:rsidP="009A0B8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9A0B89">
        <w:rPr>
          <w:rFonts w:ascii="Times New Roman" w:hAnsi="Times New Roman" w:cs="Times New Roman"/>
          <w:sz w:val="28"/>
          <w:szCs w:val="28"/>
        </w:rPr>
        <w:tab/>
        <w:t>5.7. Работникам учреждения может устанавливаться ежемесячная надбавка за напряженность и специальный режим работы. Ежемесячная надбавка за напряженность и специальный режим работы устанавливается приказом руководителя учреждения сроком не более чем на один календарный год и выплачивается с даты, установленной приказом.</w:t>
      </w:r>
      <w:r w:rsidRPr="009A0B89">
        <w:rPr>
          <w:rFonts w:ascii="Times New Roman" w:hAnsi="Times New Roman" w:cs="Times New Roman"/>
          <w:sz w:val="28"/>
          <w:szCs w:val="28"/>
        </w:rPr>
        <w:br/>
        <w:t>Размер ежемесячной надбавки за напряженность и специальный режим работы устанавливается в процентах к должностному окладу (окладу) в соответствии с критериями, определенными локальным нормативным актом и (или) коллективным договором учреждения, но не может превышать 100 процентов.</w:t>
      </w:r>
      <w:r w:rsidRPr="009A0B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A0B89">
        <w:rPr>
          <w:rFonts w:ascii="Times New Roman" w:hAnsi="Times New Roman" w:cs="Times New Roman"/>
          <w:sz w:val="28"/>
          <w:szCs w:val="28"/>
        </w:rPr>
        <w:t>В течение календарного года размер ежемесячной надбавки за напряженность и специальный режим работы работникам учреждения может быть увеличен (сокращен) или ее выплата прекращена полностью в зависимости от изменения показателей и условий работы в порядке, установленном трудовым законодательством. Ежемесячная надбавка за напряженность и специальный режим работы выплачивается одновременно с должностным окладом (окладом) в порядке, установленном действующим законодательством.</w:t>
      </w:r>
      <w:r w:rsidRPr="009A0B89">
        <w:rPr>
          <w:rFonts w:ascii="Times New Roman" w:hAnsi="Times New Roman" w:cs="Times New Roman"/>
          <w:sz w:val="28"/>
          <w:szCs w:val="28"/>
        </w:rPr>
        <w:br/>
        <w:t xml:space="preserve">            Вновь принятым работникам учреждения ежемесячная надбавка за напряженность и специальный режим работы устанавливается не ранее чем</w:t>
      </w:r>
      <w:r w:rsidRPr="009A0B89"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месяц со дня приема на работу.</w:t>
      </w:r>
    </w:p>
    <w:p w:rsidR="00150D2C" w:rsidRDefault="009D2B44" w:rsidP="00150D2C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lastRenderedPageBreak/>
        <w:t xml:space="preserve">         </w:t>
      </w:r>
      <w:r w:rsidR="00F424C9" w:rsidRPr="009D2B44">
        <w:rPr>
          <w:b w:val="0"/>
        </w:rPr>
        <w:t>5.</w:t>
      </w:r>
      <w:r w:rsidR="00150D2C" w:rsidRPr="009D2B44">
        <w:rPr>
          <w:b w:val="0"/>
        </w:rPr>
        <w:t>8</w:t>
      </w:r>
      <w:r w:rsidR="00F424C9" w:rsidRPr="009D2B44">
        <w:rPr>
          <w:b w:val="0"/>
        </w:rPr>
        <w:t>.</w:t>
      </w:r>
      <w:r w:rsidR="00F424C9" w:rsidRPr="00F424C9">
        <w:t xml:space="preserve"> </w:t>
      </w:r>
      <w:r w:rsidR="00150D2C">
        <w:rPr>
          <w:b w:val="0"/>
        </w:rPr>
        <w:t>Спортсмену (спортсмену - инструктору) может устанавливаться ежемесячная надбавка за высокие спортивные результаты в размерах согласно таблицы</w:t>
      </w:r>
      <w:r w:rsidR="00FB3291">
        <w:rPr>
          <w:b w:val="0"/>
        </w:rPr>
        <w:t xml:space="preserve"> №</w:t>
      </w:r>
      <w:r w:rsidR="00FF7B60">
        <w:rPr>
          <w:b w:val="0"/>
        </w:rPr>
        <w:t xml:space="preserve"> 8 приложения </w:t>
      </w:r>
      <w:r w:rsidR="00150D2C">
        <w:rPr>
          <w:b w:val="0"/>
        </w:rPr>
        <w:t>3 к настоящему Положению.</w:t>
      </w:r>
    </w:p>
    <w:p w:rsidR="00150D2C" w:rsidRDefault="00150D2C" w:rsidP="00150D2C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>Ежемесячная надбавка за высокие спортивные результаты спортсмену (спортсмену - инструктору) выплачивается на основании выписки из протокола соревнований в процентах к должностному окладу с момента показанного спортсменом (спортсменом - инструктором) результата в течение одного календарного года (четырех лет для победителей и участников Олимпийских, Паралимпийских и Сурдлимпийских игр). Если в период действия установленной ежемесячной надбавки увеличивается и устанавливается новое исчисление срока ее действия, а если спортсмен (спортсмен - инструктор) понизил свой спортивный результат, то по истечении года (четырех лет</w:t>
      </w:r>
      <w:r w:rsidRPr="00D417DF">
        <w:rPr>
          <w:b w:val="0"/>
        </w:rPr>
        <w:t xml:space="preserve"> </w:t>
      </w:r>
      <w:r>
        <w:rPr>
          <w:b w:val="0"/>
        </w:rPr>
        <w:t>для победителей и участников Олимпийских, Паралимпийских и Сурдлимпийских игр) размер ежемесячной надбавки понижается и вновь устанавливается в размерах согласно таблицы №8 к настоящему Положению.</w:t>
      </w:r>
    </w:p>
    <w:p w:rsidR="00150D2C" w:rsidRDefault="00150D2C" w:rsidP="00150D2C">
      <w:pPr>
        <w:pStyle w:val="30"/>
        <w:shd w:val="clear" w:color="auto" w:fill="auto"/>
        <w:tabs>
          <w:tab w:val="left" w:pos="709"/>
        </w:tabs>
        <w:spacing w:after="0" w:line="276" w:lineRule="auto"/>
        <w:ind w:firstLine="0"/>
        <w:rPr>
          <w:b w:val="0"/>
        </w:rPr>
      </w:pPr>
      <w:r>
        <w:rPr>
          <w:b w:val="0"/>
        </w:rPr>
        <w:tab/>
        <w:t>При отсутствии у спортсмена (спортсмена - инструктора) спортивных результатов по истечении года (четырех лет</w:t>
      </w:r>
      <w:r w:rsidRPr="00D417DF">
        <w:rPr>
          <w:b w:val="0"/>
        </w:rPr>
        <w:t xml:space="preserve"> </w:t>
      </w:r>
      <w:r>
        <w:rPr>
          <w:b w:val="0"/>
        </w:rPr>
        <w:t>для победителей и участников Олимпийских, Паралимпийских и Сурдлимпийских игр) ежемесячная надбавка за высокие спортивные результаты не устанавливается.</w:t>
      </w:r>
    </w:p>
    <w:p w:rsidR="00335A29" w:rsidRDefault="00335A29" w:rsidP="000E2058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center"/>
      </w:pPr>
    </w:p>
    <w:p w:rsidR="000E2058" w:rsidRDefault="000E2058" w:rsidP="000E2058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center"/>
      </w:pPr>
      <w:r w:rsidRPr="000E2058">
        <w:t>6. Условия</w:t>
      </w:r>
      <w:r>
        <w:t xml:space="preserve"> и порядок</w:t>
      </w:r>
      <w:r w:rsidRPr="000E2058">
        <w:t xml:space="preserve"> оплаты труда тренерского состава</w:t>
      </w:r>
    </w:p>
    <w:p w:rsidR="00781193" w:rsidRPr="00C36FE4" w:rsidRDefault="000E2058" w:rsidP="00172797">
      <w:pPr>
        <w:pStyle w:val="20"/>
        <w:shd w:val="clear" w:color="auto" w:fill="auto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0"/>
        <w:jc w:val="both"/>
      </w:pPr>
      <w:r>
        <w:t xml:space="preserve">  </w:t>
      </w:r>
      <w:r w:rsidR="00172797">
        <w:t xml:space="preserve">      </w:t>
      </w:r>
      <w:r>
        <w:t xml:space="preserve">  </w:t>
      </w:r>
      <w:r w:rsidR="00172797">
        <w:t>6.1.</w:t>
      </w:r>
      <w:r>
        <w:t xml:space="preserve">  </w:t>
      </w:r>
      <w:r w:rsidR="00781193" w:rsidRPr="00C36FE4">
        <w:t>В расчет оплаты труда тренерского состава включать</w:t>
      </w:r>
      <w:r w:rsidR="00781193">
        <w:t xml:space="preserve"> </w:t>
      </w:r>
      <w:r w:rsidR="00781193" w:rsidRPr="00C36FE4">
        <w:t>должностные оклады (ставки), рассчитанные с учетом установленной в организации (учреждении) системы нормирования труда, повышающие коэффициенты к окладам (должностным окладам), выплаты компенсационного и стимулирующего характера.</w:t>
      </w:r>
    </w:p>
    <w:p w:rsidR="00781193" w:rsidRPr="00C36FE4" w:rsidRDefault="009D2B44" w:rsidP="00781193">
      <w:pPr>
        <w:pStyle w:val="20"/>
        <w:shd w:val="clear" w:color="auto" w:fill="auto"/>
        <w:spacing w:line="240" w:lineRule="auto"/>
        <w:ind w:firstLine="760"/>
        <w:jc w:val="both"/>
      </w:pPr>
      <w:r>
        <w:t>Установить</w:t>
      </w:r>
      <w:r w:rsidR="00022AE1">
        <w:t xml:space="preserve"> </w:t>
      </w:r>
      <w:r w:rsidR="00172797">
        <w:t>следующи</w:t>
      </w:r>
      <w:r>
        <w:t>й</w:t>
      </w:r>
      <w:r w:rsidR="00781193" w:rsidRPr="00C36FE4">
        <w:t xml:space="preserve"> вариант методики расчета оплаты труда тренерского состава.</w:t>
      </w:r>
    </w:p>
    <w:p w:rsidR="00781193" w:rsidRPr="00C36FE4" w:rsidRDefault="009D2B44" w:rsidP="00781193">
      <w:pPr>
        <w:pStyle w:val="20"/>
        <w:shd w:val="clear" w:color="auto" w:fill="auto"/>
        <w:spacing w:line="240" w:lineRule="auto"/>
        <w:ind w:firstLine="760"/>
        <w:jc w:val="both"/>
      </w:pPr>
      <w:r>
        <w:rPr>
          <w:b/>
        </w:rPr>
        <w:t>-</w:t>
      </w:r>
      <w:r>
        <w:t xml:space="preserve"> </w:t>
      </w:r>
      <w:r w:rsidR="00781193" w:rsidRPr="00C36FE4">
        <w:t>«подушево</w:t>
      </w:r>
      <w:r>
        <w:t>й» метод</w:t>
      </w:r>
      <w:r w:rsidR="00781193" w:rsidRPr="00C36FE4">
        <w:t xml:space="preserve"> расчет</w:t>
      </w:r>
      <w:r>
        <w:t>а</w:t>
      </w:r>
      <w:r w:rsidR="00781193" w:rsidRPr="00C36FE4">
        <w:t xml:space="preserve"> оклада (должностного оклада) (До) производится по формуле:</w:t>
      </w:r>
    </w:p>
    <w:p w:rsidR="00781193" w:rsidRPr="00C36FE4" w:rsidRDefault="00781193" w:rsidP="00781193">
      <w:pPr>
        <w:pStyle w:val="20"/>
        <w:shd w:val="clear" w:color="auto" w:fill="auto"/>
        <w:tabs>
          <w:tab w:val="left" w:pos="2776"/>
        </w:tabs>
        <w:spacing w:line="240" w:lineRule="auto"/>
        <w:ind w:firstLine="760"/>
        <w:jc w:val="both"/>
      </w:pPr>
      <w:r w:rsidRPr="00C36FE4">
        <w:t xml:space="preserve">До = </w:t>
      </w:r>
      <w:r w:rsidRPr="00C36FE4">
        <w:rPr>
          <w:rStyle w:val="22"/>
        </w:rPr>
        <w:t xml:space="preserve">Об </w:t>
      </w:r>
      <w:r w:rsidRPr="00C36FE4">
        <w:t>х</w:t>
      </w:r>
      <w:r w:rsidRPr="00C36FE4">
        <w:tab/>
      </w:r>
      <w:r w:rsidRPr="00C36FE4">
        <w:rPr>
          <w:lang w:val="en-US" w:bidi="en-US"/>
        </w:rPr>
        <w:t>xvx</w:t>
      </w:r>
      <w:r w:rsidRPr="00C36FE4">
        <w:t xml:space="preserve">+ </w:t>
      </w:r>
      <w:r w:rsidRPr="00C36FE4">
        <w:rPr>
          <w:lang w:val="en-US" w:bidi="en-US"/>
        </w:rPr>
        <w:t>n</w:t>
      </w:r>
      <w:r w:rsidRPr="00C36FE4">
        <w:rPr>
          <w:vertAlign w:val="subscript"/>
          <w:lang w:bidi="en-US"/>
        </w:rPr>
        <w:t>2</w:t>
      </w:r>
      <w:r w:rsidRPr="00C36FE4">
        <w:rPr>
          <w:lang w:val="en-US" w:bidi="en-US"/>
        </w:rPr>
        <w:t>x</w:t>
      </w:r>
      <w:r w:rsidRPr="00C36FE4">
        <w:rPr>
          <w:rStyle w:val="22"/>
          <w:lang w:val="en-US" w:eastAsia="en-US" w:bidi="en-US"/>
        </w:rPr>
        <w:t>k</w:t>
      </w:r>
      <w:r w:rsidRPr="00C36FE4">
        <w:rPr>
          <w:rStyle w:val="210pt"/>
          <w:sz w:val="28"/>
          <w:szCs w:val="28"/>
          <w:vertAlign w:val="subscript"/>
        </w:rPr>
        <w:t>2</w:t>
      </w:r>
      <w:r w:rsidRPr="00C36FE4">
        <w:rPr>
          <w:lang w:val="en-US" w:bidi="en-US"/>
        </w:rPr>
        <w:t>xv</w:t>
      </w:r>
      <w:r w:rsidRPr="00C36FE4">
        <w:rPr>
          <w:vertAlign w:val="subscript"/>
          <w:lang w:bidi="en-US"/>
        </w:rPr>
        <w:t>2</w:t>
      </w:r>
      <w:r w:rsidRPr="00C36FE4">
        <w:rPr>
          <w:lang w:bidi="en-US"/>
        </w:rPr>
        <w:t xml:space="preserve"> +...+ </w:t>
      </w:r>
      <w:r w:rsidRPr="00C36FE4">
        <w:rPr>
          <w:lang w:val="en-US" w:bidi="en-US"/>
        </w:rPr>
        <w:t>n</w:t>
      </w:r>
      <w:r w:rsidRPr="00C36FE4">
        <w:rPr>
          <w:vertAlign w:val="subscript"/>
          <w:lang w:val="en-US" w:bidi="en-US"/>
        </w:rPr>
        <w:t>n</w:t>
      </w:r>
      <w:r w:rsidRPr="00C36FE4">
        <w:rPr>
          <w:lang w:val="en-US" w:bidi="en-US"/>
        </w:rPr>
        <w:t>x</w:t>
      </w:r>
      <w:r w:rsidRPr="00C36FE4">
        <w:rPr>
          <w:rStyle w:val="22"/>
          <w:lang w:val="en-US" w:eastAsia="en-US" w:bidi="en-US"/>
        </w:rPr>
        <w:t>k</w:t>
      </w:r>
      <w:r w:rsidRPr="00C36FE4">
        <w:rPr>
          <w:rStyle w:val="22"/>
          <w:vertAlign w:val="subscript"/>
          <w:lang w:val="en-US" w:eastAsia="en-US" w:bidi="en-US"/>
        </w:rPr>
        <w:t>n</w:t>
      </w:r>
      <w:r w:rsidRPr="00C36FE4">
        <w:rPr>
          <w:lang w:val="en-US" w:bidi="en-US"/>
        </w:rPr>
        <w:t>xv</w:t>
      </w:r>
      <w:r w:rsidRPr="00C36FE4">
        <w:rPr>
          <w:lang w:bidi="en-US"/>
        </w:rPr>
        <w:t xml:space="preserve">„) </w:t>
      </w:r>
      <w:r w:rsidRPr="00C36FE4">
        <w:t xml:space="preserve">/100 </w:t>
      </w:r>
      <w:r w:rsidRPr="00C36FE4">
        <w:rPr>
          <w:lang w:val="en-US" w:bidi="en-US"/>
        </w:rPr>
        <w:t>xKsxS</w:t>
      </w:r>
    </w:p>
    <w:p w:rsidR="00781193" w:rsidRPr="00C36FE4" w:rsidRDefault="00781193" w:rsidP="00781193">
      <w:pPr>
        <w:pStyle w:val="20"/>
        <w:shd w:val="clear" w:color="auto" w:fill="auto"/>
        <w:spacing w:line="240" w:lineRule="auto"/>
        <w:ind w:firstLine="760"/>
        <w:jc w:val="both"/>
      </w:pPr>
      <w:r w:rsidRPr="00C36FE4">
        <w:t xml:space="preserve">где, </w:t>
      </w:r>
      <w:r w:rsidRPr="00C36FE4">
        <w:rPr>
          <w:rStyle w:val="22"/>
        </w:rPr>
        <w:t xml:space="preserve">Об </w:t>
      </w:r>
      <w:r w:rsidRPr="00C36FE4">
        <w:rPr>
          <w:lang w:bidi="en-US"/>
        </w:rPr>
        <w:t xml:space="preserve">- </w:t>
      </w:r>
      <w:r w:rsidRPr="00C36FE4">
        <w:t>базовый оклад по должности, предусмотренный локальными нормативными актами учреждения (организации),</w:t>
      </w:r>
      <w:r w:rsidR="00172797">
        <w:t xml:space="preserve"> (приложение №1)</w:t>
      </w:r>
    </w:p>
    <w:p w:rsidR="00781193" w:rsidRPr="00C36FE4" w:rsidRDefault="00781193" w:rsidP="00781193">
      <w:pPr>
        <w:pStyle w:val="20"/>
        <w:shd w:val="clear" w:color="auto" w:fill="auto"/>
        <w:spacing w:line="240" w:lineRule="auto"/>
        <w:ind w:firstLine="760"/>
        <w:jc w:val="both"/>
      </w:pPr>
      <w:r w:rsidRPr="00C36FE4">
        <w:rPr>
          <w:lang w:val="en-US" w:bidi="en-US"/>
        </w:rPr>
        <w:t>n</w:t>
      </w:r>
      <w:r w:rsidRPr="00C36FE4">
        <w:rPr>
          <w:vertAlign w:val="subscript"/>
          <w:lang w:val="en-US" w:bidi="en-US"/>
        </w:rPr>
        <w:t>b</w:t>
      </w:r>
      <w:r w:rsidRPr="00C36FE4">
        <w:rPr>
          <w:lang w:val="en-US" w:bidi="en-US"/>
        </w:rPr>
        <w:t>n</w:t>
      </w:r>
      <w:r w:rsidRPr="00C36FE4">
        <w:rPr>
          <w:vertAlign w:val="subscript"/>
          <w:lang w:bidi="en-US"/>
        </w:rPr>
        <w:t>2</w:t>
      </w:r>
      <w:r w:rsidRPr="00C36FE4">
        <w:rPr>
          <w:vertAlign w:val="subscript"/>
          <w:lang w:val="en-US" w:bidi="en-US"/>
        </w:rPr>
        <w:t>v</w:t>
      </w:r>
      <w:r w:rsidRPr="00C36FE4">
        <w:rPr>
          <w:lang w:bidi="en-US"/>
        </w:rPr>
        <w:t xml:space="preserve">. </w:t>
      </w:r>
      <w:r w:rsidRPr="00C36FE4">
        <w:t>П</w:t>
      </w:r>
      <w:r w:rsidRPr="00C36FE4">
        <w:rPr>
          <w:vertAlign w:val="subscript"/>
        </w:rPr>
        <w:t>п</w:t>
      </w:r>
      <w:r w:rsidRPr="00C36FE4">
        <w:t>- количество занимающихся, зачисленных по каждому этапу (периоду) подготовки,</w:t>
      </w:r>
    </w:p>
    <w:p w:rsidR="00781193" w:rsidRPr="00C36FE4" w:rsidRDefault="00781193" w:rsidP="00781193">
      <w:pPr>
        <w:pStyle w:val="20"/>
        <w:shd w:val="clear" w:color="auto" w:fill="auto"/>
        <w:spacing w:line="240" w:lineRule="auto"/>
        <w:ind w:firstLine="760"/>
        <w:jc w:val="both"/>
      </w:pPr>
      <w:r w:rsidRPr="00C36FE4">
        <w:rPr>
          <w:rStyle w:val="22"/>
          <w:lang w:val="en-US" w:eastAsia="en-US" w:bidi="en-US"/>
        </w:rPr>
        <w:t>k</w:t>
      </w:r>
      <w:r w:rsidRPr="00C36FE4">
        <w:rPr>
          <w:rStyle w:val="22"/>
          <w:vertAlign w:val="subscript"/>
          <w:lang w:val="en-US" w:eastAsia="en-US" w:bidi="en-US"/>
        </w:rPr>
        <w:t>lt</w:t>
      </w:r>
      <w:r w:rsidRPr="00C36FE4">
        <w:rPr>
          <w:rStyle w:val="22"/>
          <w:lang w:val="en-US" w:eastAsia="en-US" w:bidi="en-US"/>
        </w:rPr>
        <w:t>k</w:t>
      </w:r>
      <w:r w:rsidRPr="00C36FE4">
        <w:rPr>
          <w:rStyle w:val="210pt"/>
          <w:sz w:val="28"/>
          <w:szCs w:val="28"/>
          <w:vertAlign w:val="subscript"/>
        </w:rPr>
        <w:t>2</w:t>
      </w:r>
      <w:r w:rsidRPr="00C36FE4">
        <w:rPr>
          <w:rStyle w:val="22"/>
          <w:lang w:eastAsia="en-US" w:bidi="en-US"/>
        </w:rPr>
        <w:t xml:space="preserve"> ...</w:t>
      </w:r>
      <w:r w:rsidRPr="00C36FE4">
        <w:rPr>
          <w:rStyle w:val="22"/>
          <w:lang w:val="en-US" w:eastAsia="en-US" w:bidi="en-US"/>
        </w:rPr>
        <w:t>k</w:t>
      </w:r>
      <w:r w:rsidRPr="00C36FE4">
        <w:rPr>
          <w:rStyle w:val="22"/>
          <w:vertAlign w:val="subscript"/>
          <w:lang w:val="en-US" w:eastAsia="en-US" w:bidi="en-US"/>
        </w:rPr>
        <w:t>n</w:t>
      </w:r>
      <w:r w:rsidRPr="00C36FE4">
        <w:rPr>
          <w:rStyle w:val="22"/>
          <w:lang w:eastAsia="en-US" w:bidi="en-US"/>
        </w:rPr>
        <w:t xml:space="preserve">- </w:t>
      </w:r>
      <w:r w:rsidRPr="00C36FE4">
        <w:t>расчетные нормативы за подготовку одного спортсмена по каждому этапу (периоду) подготовки,</w:t>
      </w:r>
    </w:p>
    <w:p w:rsidR="00781193" w:rsidRPr="00C36FE4" w:rsidRDefault="00781193" w:rsidP="00781193">
      <w:pPr>
        <w:pStyle w:val="20"/>
        <w:shd w:val="clear" w:color="auto" w:fill="auto"/>
        <w:spacing w:line="240" w:lineRule="auto"/>
        <w:ind w:firstLine="760"/>
        <w:jc w:val="both"/>
      </w:pPr>
      <w:r w:rsidRPr="00C36FE4">
        <w:rPr>
          <w:lang w:val="en-US" w:bidi="en-US"/>
        </w:rPr>
        <w:t>Vi</w:t>
      </w:r>
      <w:r w:rsidRPr="00C36FE4">
        <w:rPr>
          <w:lang w:bidi="en-US"/>
        </w:rPr>
        <w:t xml:space="preserve">, </w:t>
      </w:r>
      <w:r w:rsidRPr="00C36FE4">
        <w:rPr>
          <w:lang w:val="en-US" w:bidi="en-US"/>
        </w:rPr>
        <w:t>v</w:t>
      </w:r>
      <w:r w:rsidRPr="00C36FE4">
        <w:rPr>
          <w:vertAlign w:val="subscript"/>
          <w:lang w:bidi="en-US"/>
        </w:rPr>
        <w:t>2</w:t>
      </w:r>
      <w:r w:rsidRPr="00C36FE4">
        <w:rPr>
          <w:lang w:bidi="en-US"/>
        </w:rPr>
        <w:t xml:space="preserve">, </w:t>
      </w:r>
      <w:r w:rsidRPr="00C36FE4">
        <w:t xml:space="preserve">„ </w:t>
      </w:r>
      <w:r w:rsidRPr="00C36FE4">
        <w:rPr>
          <w:lang w:val="en-US" w:bidi="en-US"/>
        </w:rPr>
        <w:t>v</w:t>
      </w:r>
      <w:r w:rsidRPr="00C36FE4">
        <w:rPr>
          <w:lang w:bidi="en-US"/>
        </w:rPr>
        <w:t xml:space="preserve">„- </w:t>
      </w:r>
      <w:r w:rsidRPr="00C36FE4">
        <w:t>коэффицие</w:t>
      </w:r>
      <w:r w:rsidR="00981CE6">
        <w:t>нты участия тренера</w:t>
      </w:r>
      <w:r w:rsidRPr="00C36FE4">
        <w:t xml:space="preserve"> в реализации тренировочного</w:t>
      </w:r>
      <w:r w:rsidR="00EF28A3">
        <w:t xml:space="preserve"> </w:t>
      </w:r>
      <w:r w:rsidRPr="00C36FE4">
        <w:t xml:space="preserve">плана, являющегося соотношением установленного работнику объема работы со спортсменами по каждому этапу (периоду) подготовки к объему, установленному по программе на определенном этапе </w:t>
      </w:r>
      <w:r w:rsidRPr="00C36FE4">
        <w:lastRenderedPageBreak/>
        <w:t>(периоде) подготовки (данные коэффициенты не могут превышать показатель равный 1).</w:t>
      </w:r>
    </w:p>
    <w:p w:rsidR="00781193" w:rsidRPr="00C36FE4" w:rsidRDefault="00781193" w:rsidP="00781193">
      <w:pPr>
        <w:pStyle w:val="20"/>
        <w:shd w:val="clear" w:color="auto" w:fill="auto"/>
        <w:spacing w:line="240" w:lineRule="auto"/>
        <w:ind w:firstLine="760"/>
        <w:jc w:val="both"/>
      </w:pPr>
      <w:r w:rsidRPr="00C36FE4">
        <w:rPr>
          <w:lang w:val="en-US" w:bidi="en-US"/>
        </w:rPr>
        <w:t>Ks</w:t>
      </w:r>
      <w:r w:rsidR="009D2B44">
        <w:rPr>
          <w:lang w:bidi="en-US"/>
        </w:rPr>
        <w:t xml:space="preserve"> </w:t>
      </w:r>
      <w:r w:rsidRPr="00C36FE4">
        <w:t>- расчетный коэффициент вида спорта (спортивной дисциплины),</w:t>
      </w:r>
    </w:p>
    <w:p w:rsidR="00781193" w:rsidRPr="00C36FE4" w:rsidRDefault="00781193" w:rsidP="00781193">
      <w:pPr>
        <w:pStyle w:val="20"/>
        <w:shd w:val="clear" w:color="auto" w:fill="auto"/>
        <w:spacing w:line="240" w:lineRule="auto"/>
        <w:ind w:firstLine="760"/>
        <w:jc w:val="both"/>
      </w:pPr>
      <w:r w:rsidRPr="00C36FE4">
        <w:rPr>
          <w:lang w:val="en-US" w:bidi="en-US"/>
        </w:rPr>
        <w:t>S</w:t>
      </w:r>
      <w:r w:rsidR="009D2B44">
        <w:rPr>
          <w:lang w:bidi="en-US"/>
        </w:rPr>
        <w:t xml:space="preserve"> </w:t>
      </w:r>
      <w:r w:rsidR="009D2B44">
        <w:t>- коэффициент специализации.</w:t>
      </w:r>
    </w:p>
    <w:p w:rsidR="009D2B44" w:rsidRPr="009D2B44" w:rsidRDefault="00545367" w:rsidP="009D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B44" w:rsidRPr="009D2B44">
        <w:rPr>
          <w:rFonts w:ascii="Times New Roman" w:hAnsi="Times New Roman" w:cs="Times New Roman"/>
          <w:sz w:val="28"/>
          <w:szCs w:val="28"/>
        </w:rPr>
        <w:t>Оплата труда тренеров осуществляющих спортивную  подготовку, производится по нормативам оплаты труда за одного занимающегося на этапах спортивной подготовки и нормативами оплаты  труда за подготовку высококвалифицированного спортсмена, исходя из  установленного размера оклада.</w:t>
      </w:r>
    </w:p>
    <w:p w:rsidR="009D2B44" w:rsidRPr="009D2B44" w:rsidRDefault="009D2B44" w:rsidP="009D2B44">
      <w:pPr>
        <w:jc w:val="both"/>
        <w:rPr>
          <w:rFonts w:ascii="Times New Roman" w:hAnsi="Times New Roman" w:cs="Times New Roman"/>
          <w:sz w:val="28"/>
          <w:szCs w:val="28"/>
        </w:rPr>
      </w:pPr>
      <w:r w:rsidRPr="009D2B44">
        <w:rPr>
          <w:rFonts w:ascii="Times New Roman" w:hAnsi="Times New Roman" w:cs="Times New Roman"/>
          <w:sz w:val="28"/>
          <w:szCs w:val="28"/>
        </w:rPr>
        <w:t xml:space="preserve">         Оплата труда тренеров по нормативам за одного занимающегося и подготовку высококвалифицированного спортсмена устанавливается в зависимости от численного состава занимающихся, этапов спортивной подготовки по группам видов спорта и показанного спортсменом результата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7B6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9D2B44">
        <w:rPr>
          <w:rFonts w:ascii="Times New Roman" w:hAnsi="Times New Roman" w:cs="Times New Roman"/>
          <w:sz w:val="28"/>
          <w:szCs w:val="28"/>
        </w:rPr>
        <w:t>4).</w:t>
      </w:r>
    </w:p>
    <w:p w:rsidR="00D80CCF" w:rsidRPr="00D80CCF" w:rsidRDefault="00D80CCF" w:rsidP="00D80CC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CCF">
        <w:rPr>
          <w:rFonts w:ascii="Times New Roman" w:hAnsi="Times New Roman" w:cs="Times New Roman"/>
          <w:color w:val="auto"/>
          <w:sz w:val="28"/>
          <w:szCs w:val="28"/>
        </w:rPr>
        <w:t>Тренер,  работающий на ставку не может вести более 3-х групп на этапе начальной подготовки(НП); 2-х групп на тренировочном этапе Т(СС) и одной группы на этапах совершенствования спортивного мастерства (ССМ) и высшего спортивного мастерства (ВСМ).</w:t>
      </w:r>
    </w:p>
    <w:p w:rsidR="00D80CCF" w:rsidRPr="00E01C7D" w:rsidRDefault="00D80CCF" w:rsidP="00D80CC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При объединении в одну группу спортсменов разных по возрасту и спортивной подготовленности разница в уровне их спортивного мастерства не должна превышать двух разрядов и их количественный состав не должен превышать</w:t>
      </w:r>
      <w:r w:rsidRPr="00D80CCF">
        <w:rPr>
          <w:rFonts w:ascii="Times New Roman" w:hAnsi="Times New Roman" w:cs="Times New Roman"/>
          <w:color w:val="auto"/>
          <w:sz w:val="28"/>
          <w:szCs w:val="28"/>
        </w:rPr>
        <w:t>: на тренировочном этапе 16 человек (для тренирующихся свыше 2-х лет) и 20 человек (для тренирующихся до двух лет), на этапе совершенствования</w:t>
      </w:r>
      <w:r w:rsidRPr="00E0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спортивного мастерства-12 человек, на этапе высшего спортивного мастерства -8 человек (если иное не установлено федеральными стандартами спортивной подготовки).</w:t>
      </w:r>
    </w:p>
    <w:p w:rsidR="00B959CF" w:rsidRDefault="00B959CF" w:rsidP="00B95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времени для лиц, осуществляющих спортивную подготовку, устанавливается исходя из продолжительности рабочего времени 40 часов в неделю.</w:t>
      </w:r>
    </w:p>
    <w:p w:rsidR="00B959CF" w:rsidRDefault="00B959CF" w:rsidP="00B95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рабочее время тренеров, осуществляющих спортивную подготовку, включается тренерская работа, индивидуальная работа со спортсменами,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 работа по ведению мониторинга, работа, предусмотренная планами спортивных, и иных мероприятий, проводимых со спортсменами, участие в работе коллегиальных органов управления организацией.</w:t>
      </w:r>
    </w:p>
    <w:p w:rsidR="00B959CF" w:rsidRDefault="00B959CF" w:rsidP="00B95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рабочего времени тренеров или нормы часов непосредственно тренерской работы за ставку заработной платы устанавливается в размере 24 часов в неделю. Допускается возможность превышения нормы нагрузки до 2 часов. </w:t>
      </w:r>
    </w:p>
    <w:p w:rsidR="00B959CF" w:rsidRDefault="00B959CF" w:rsidP="00B95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Одновременная работа двух и более работников, реализующих программу с одним и тем же контингентом занимающихся, закрепленным одновременно за несколькими специалистами с учетом специфики избранного вида спорта (группы видов спорта), либо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федеральными государственными стандартами или федеральными государственными требованиями. Тарифицирование указанных работников осуществляется с учетом конкретного объема, сложности и специфики работы, с последующим распределением фонда оплаты труда по коэффициенту трудового участия каждого конкретного специалиста (норме отработанных часов) и вкладе в выполнение установленных норм и показателей результативности работы, но более половины соответствующего норматива основного тренера.</w:t>
      </w:r>
    </w:p>
    <w:p w:rsidR="000C7F05" w:rsidRPr="000C7F05" w:rsidRDefault="000C7F05" w:rsidP="000C7F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7F05">
        <w:rPr>
          <w:rFonts w:ascii="Times New Roman" w:hAnsi="Times New Roman" w:cs="Times New Roman"/>
          <w:color w:val="auto"/>
          <w:sz w:val="28"/>
          <w:szCs w:val="28"/>
        </w:rPr>
        <w:t>Тренерам, осуществляющим спортивную подготовку на начальном и тренировочном этапе, при первичном трудоустройстве по профильной специализации в организации, осуществляющие спортивную подготовку, в течение первых 4-х лет рекомендуется устанавливать стимулирующие выплаты к окладу (должностному окладу) в размере до 50 процентов.</w:t>
      </w:r>
    </w:p>
    <w:p w:rsidR="00FB6C94" w:rsidRDefault="00FB6C94" w:rsidP="00FB6C94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расчете оплаты труда тренерского состава применяются следующие повышающие коэффициенты.</w:t>
      </w:r>
    </w:p>
    <w:p w:rsidR="00FB6C94" w:rsidRDefault="00FB6C94" w:rsidP="00FB6C94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коэффициент квалификации;</w:t>
      </w:r>
    </w:p>
    <w:p w:rsidR="00FB6C94" w:rsidRDefault="00FB6C94" w:rsidP="00FB6C94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коэффициент специфики работы;</w:t>
      </w:r>
    </w:p>
    <w:p w:rsidR="00FB6C94" w:rsidRDefault="00FB6C94" w:rsidP="00FB6C94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персональный повышающий коэффициент.</w:t>
      </w:r>
    </w:p>
    <w:p w:rsidR="00FB6C94" w:rsidRDefault="00FB6C94" w:rsidP="00FB6C94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повышающих коэффициентов к окладам (должностным окладам), ставкам заработной платы работников не предполагает образование нового оклада (должностного оклада), ставки заработной платы работника и не учитываются при начислении стимулирующих и компенсационных выплат.</w:t>
      </w:r>
    </w:p>
    <w:p w:rsidR="00FB6C94" w:rsidRDefault="00FB6C94" w:rsidP="00FB6C94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6.2.1.повышающий коэффициент квалификации к окладу (должностному окладу), ставке заработной платы работника устанавливать с учетом уровня его профессиональной подготовки, компетентности и квалификации.</w:t>
      </w:r>
    </w:p>
    <w:p w:rsidR="00FB6C94" w:rsidRDefault="00FB6C94" w:rsidP="00FB6C94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коэффициента квалификации тренеров и других сп</w:t>
      </w:r>
      <w:r w:rsidR="00E56FAE">
        <w:rPr>
          <w:rFonts w:ascii="Times New Roman" w:hAnsi="Times New Roman" w:cs="Times New Roman"/>
          <w:sz w:val="28"/>
          <w:szCs w:val="28"/>
        </w:rPr>
        <w:t>ециалистов в таблице №1</w:t>
      </w:r>
      <w:r w:rsidR="00B959CF">
        <w:rPr>
          <w:rFonts w:ascii="Times New Roman" w:hAnsi="Times New Roman" w:cs="Times New Roman"/>
          <w:sz w:val="28"/>
          <w:szCs w:val="28"/>
        </w:rPr>
        <w:t xml:space="preserve"> </w:t>
      </w:r>
      <w:r w:rsidR="00E56FAE">
        <w:rPr>
          <w:rFonts w:ascii="Times New Roman" w:hAnsi="Times New Roman" w:cs="Times New Roman"/>
          <w:sz w:val="28"/>
          <w:szCs w:val="28"/>
        </w:rPr>
        <w:t>Приложения</w:t>
      </w:r>
      <w:r w:rsidR="00B959C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543" w:rsidRPr="00C36FE4" w:rsidRDefault="00201543" w:rsidP="00201543">
      <w:pPr>
        <w:pStyle w:val="90"/>
        <w:shd w:val="clear" w:color="auto" w:fill="FFFFFF" w:themeFill="background1"/>
        <w:spacing w:after="299" w:line="280" w:lineRule="exact"/>
      </w:pPr>
      <w:r w:rsidRPr="00C36FE4">
        <w:t xml:space="preserve">Таблица № </w:t>
      </w:r>
      <w:r w:rsidR="00FB6C94">
        <w:t>1</w:t>
      </w:r>
    </w:p>
    <w:p w:rsidR="00201543" w:rsidRDefault="00921DA5" w:rsidP="00201543">
      <w:pPr>
        <w:pStyle w:val="30"/>
        <w:shd w:val="clear" w:color="auto" w:fill="auto"/>
        <w:spacing w:after="0" w:line="320" w:lineRule="exact"/>
        <w:ind w:left="20" w:firstLine="0"/>
        <w:jc w:val="center"/>
      </w:pPr>
      <w:r>
        <w:t>Р</w:t>
      </w:r>
      <w:r w:rsidR="00201543" w:rsidRPr="00C36FE4">
        <w:t>азмеры коэффициента квалификации тренеров</w:t>
      </w:r>
      <w:r w:rsidR="00201543" w:rsidRPr="00C36FE4">
        <w:br/>
        <w:t>и других специалистов</w:t>
      </w:r>
    </w:p>
    <w:p w:rsidR="00201543" w:rsidRPr="00C36FE4" w:rsidRDefault="00201543" w:rsidP="00201543">
      <w:pPr>
        <w:pStyle w:val="30"/>
        <w:shd w:val="clear" w:color="auto" w:fill="auto"/>
        <w:spacing w:after="0" w:line="320" w:lineRule="exact"/>
        <w:ind w:left="20" w:firstLine="0"/>
        <w:jc w:val="center"/>
      </w:pPr>
    </w:p>
    <w:tbl>
      <w:tblPr>
        <w:tblpPr w:leftFromText="180" w:rightFromText="180" w:vertAnchor="text" w:horzAnchor="margin" w:tblpY="116"/>
        <w:tblOverlap w:val="never"/>
        <w:tblW w:w="9649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/>
      </w:tblPr>
      <w:tblGrid>
        <w:gridCol w:w="6247"/>
        <w:gridCol w:w="3402"/>
      </w:tblGrid>
      <w:tr w:rsidR="00201543" w:rsidRPr="00C36FE4" w:rsidTr="00201543">
        <w:trPr>
          <w:trHeight w:hRule="exact" w:val="747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00" w:lineRule="exact"/>
              <w:ind w:firstLine="0"/>
            </w:pPr>
            <w:r w:rsidRPr="00C36FE4">
              <w:rPr>
                <w:rStyle w:val="210pt"/>
                <w:sz w:val="28"/>
                <w:szCs w:val="28"/>
              </w:rPr>
              <w:t>Уровень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30" w:lineRule="exact"/>
              <w:ind w:firstLine="0"/>
            </w:pPr>
            <w:r w:rsidRPr="00C36FE4">
              <w:rPr>
                <w:rStyle w:val="210pt"/>
                <w:sz w:val="28"/>
                <w:szCs w:val="28"/>
              </w:rPr>
              <w:t>Рекомендуемый размер повышающего коэффициента</w:t>
            </w:r>
          </w:p>
        </w:tc>
      </w:tr>
      <w:tr w:rsidR="00201543" w:rsidRPr="00C36FE4" w:rsidTr="00424C90">
        <w:trPr>
          <w:trHeight w:hRule="exact" w:val="397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C36FE4">
              <w:rPr>
                <w:rStyle w:val="210pt"/>
                <w:sz w:val="28"/>
                <w:szCs w:val="28"/>
              </w:rPr>
              <w:t xml:space="preserve">до </w:t>
            </w:r>
            <w:r w:rsidRPr="00C36FE4">
              <w:rPr>
                <w:rStyle w:val="212pt1"/>
                <w:sz w:val="28"/>
                <w:szCs w:val="28"/>
              </w:rPr>
              <w:t>0,</w:t>
            </w:r>
            <w:r w:rsidR="00281AA0">
              <w:rPr>
                <w:rStyle w:val="212pt1"/>
                <w:sz w:val="28"/>
                <w:szCs w:val="28"/>
              </w:rPr>
              <w:t>8</w:t>
            </w:r>
          </w:p>
        </w:tc>
      </w:tr>
      <w:tr w:rsidR="00201543" w:rsidRPr="00C36FE4" w:rsidTr="00424C90">
        <w:trPr>
          <w:trHeight w:hRule="exact" w:val="397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до 0,</w:t>
            </w:r>
            <w:r w:rsidR="00281AA0">
              <w:rPr>
                <w:rStyle w:val="212pt1"/>
                <w:sz w:val="28"/>
                <w:szCs w:val="28"/>
              </w:rPr>
              <w:t>5</w:t>
            </w:r>
          </w:p>
        </w:tc>
      </w:tr>
      <w:tr w:rsidR="00201543" w:rsidRPr="00C36FE4" w:rsidTr="00424C90">
        <w:trPr>
          <w:trHeight w:hRule="exact" w:val="397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81" w:lineRule="exact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вторая квалификационная категория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до 0,</w:t>
            </w:r>
            <w:r w:rsidR="00281AA0">
              <w:rPr>
                <w:rStyle w:val="212pt1"/>
                <w:sz w:val="28"/>
                <w:szCs w:val="28"/>
              </w:rPr>
              <w:t>3</w:t>
            </w:r>
          </w:p>
        </w:tc>
      </w:tr>
    </w:tbl>
    <w:p w:rsidR="00687C8A" w:rsidRDefault="00687C8A" w:rsidP="00201543">
      <w:pPr>
        <w:pStyle w:val="20"/>
        <w:shd w:val="clear" w:color="auto" w:fill="auto"/>
        <w:spacing w:line="240" w:lineRule="auto"/>
        <w:ind w:firstLine="760"/>
        <w:jc w:val="both"/>
      </w:pPr>
    </w:p>
    <w:p w:rsidR="00201543" w:rsidRPr="00C36FE4" w:rsidRDefault="00201543" w:rsidP="00201543">
      <w:pPr>
        <w:pStyle w:val="20"/>
        <w:shd w:val="clear" w:color="auto" w:fill="auto"/>
        <w:spacing w:line="240" w:lineRule="auto"/>
        <w:ind w:firstLine="760"/>
        <w:jc w:val="both"/>
      </w:pPr>
      <w:r w:rsidRPr="00C36FE4">
        <w:t>Коэффициент квалификации по должностям спортсмен, спортсмен- инструктор и спортсмен-ведущий рекомендуется устанавливать в зависимости от наличия спортивного разряда (спортивного звания), рекомендуемые размеры</w:t>
      </w:r>
      <w:r w:rsidR="00FB6C94">
        <w:t xml:space="preserve"> которых приведены в таблице № 2</w:t>
      </w:r>
      <w:r w:rsidR="00E56FAE">
        <w:t xml:space="preserve"> Приложения 3.</w:t>
      </w:r>
    </w:p>
    <w:p w:rsidR="00687C8A" w:rsidRDefault="00687C8A" w:rsidP="00201543">
      <w:pPr>
        <w:pStyle w:val="90"/>
        <w:shd w:val="clear" w:color="auto" w:fill="auto"/>
        <w:spacing w:after="299" w:line="280" w:lineRule="exact"/>
      </w:pPr>
    </w:p>
    <w:p w:rsidR="00201543" w:rsidRPr="00C36FE4" w:rsidRDefault="00201543" w:rsidP="00201543">
      <w:pPr>
        <w:pStyle w:val="90"/>
        <w:shd w:val="clear" w:color="auto" w:fill="auto"/>
        <w:spacing w:after="299" w:line="280" w:lineRule="exact"/>
      </w:pPr>
      <w:r w:rsidRPr="00C36FE4">
        <w:t xml:space="preserve">Таблица </w:t>
      </w:r>
      <w:r w:rsidRPr="00C36FE4">
        <w:rPr>
          <w:lang w:bidi="en-US"/>
        </w:rPr>
        <w:t>№</w:t>
      </w:r>
      <w:r w:rsidR="00FB6C94">
        <w:t>2</w:t>
      </w:r>
    </w:p>
    <w:p w:rsidR="00201543" w:rsidRPr="00C36FE4" w:rsidRDefault="00921DA5" w:rsidP="00687C8A">
      <w:pPr>
        <w:pStyle w:val="30"/>
        <w:shd w:val="clear" w:color="auto" w:fill="auto"/>
        <w:spacing w:after="0" w:line="240" w:lineRule="auto"/>
        <w:ind w:right="60" w:firstLine="0"/>
      </w:pPr>
      <w:r>
        <w:t>Р</w:t>
      </w:r>
      <w:r w:rsidR="00201543" w:rsidRPr="00C36FE4">
        <w:t>азмеры коэффициента квали</w:t>
      </w:r>
      <w:r w:rsidR="00273EBC">
        <w:t xml:space="preserve">фикации для должностей            </w:t>
      </w:r>
      <w:r w:rsidR="00201543" w:rsidRPr="00C36FE4">
        <w:t>спортсмен-инструктор, спортсмен-ведущий</w:t>
      </w:r>
    </w:p>
    <w:tbl>
      <w:tblPr>
        <w:tblpPr w:leftFromText="180" w:rightFromText="180" w:vertAnchor="text" w:horzAnchor="margin" w:tblpY="43"/>
        <w:tblOverlap w:val="never"/>
        <w:tblW w:w="9649" w:type="dxa"/>
        <w:tblLayout w:type="fixed"/>
        <w:tblCellMar>
          <w:top w:w="28" w:type="dxa"/>
          <w:left w:w="57" w:type="dxa"/>
          <w:bottom w:w="57" w:type="dxa"/>
          <w:right w:w="10" w:type="dxa"/>
        </w:tblCellMar>
        <w:tblLook w:val="0000"/>
      </w:tblPr>
      <w:tblGrid>
        <w:gridCol w:w="1685"/>
        <w:gridCol w:w="2462"/>
        <w:gridCol w:w="2614"/>
        <w:gridCol w:w="2888"/>
      </w:tblGrid>
      <w:tr w:rsidR="00201543" w:rsidRPr="00C36FE4" w:rsidTr="00424C90">
        <w:trPr>
          <w:trHeight w:hRule="exact" w:val="20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8"/>
                <w:szCs w:val="28"/>
              </w:rPr>
            </w:pPr>
          </w:p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0pt"/>
                <w:sz w:val="28"/>
                <w:szCs w:val="28"/>
              </w:rPr>
              <w:t>Кандидат в мастера спорта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8"/>
                <w:szCs w:val="28"/>
              </w:rPr>
            </w:pPr>
          </w:p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8"/>
                <w:szCs w:val="28"/>
              </w:rPr>
            </w:pPr>
            <w:r w:rsidRPr="00C36FE4">
              <w:rPr>
                <w:rStyle w:val="210pt"/>
                <w:sz w:val="28"/>
                <w:szCs w:val="28"/>
              </w:rPr>
              <w:t>Мастер спорта России, гроссмейстер России</w:t>
            </w:r>
          </w:p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8"/>
                <w:szCs w:val="28"/>
              </w:rPr>
            </w:pPr>
          </w:p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8"/>
                <w:szCs w:val="28"/>
              </w:rPr>
            </w:pPr>
          </w:p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8"/>
                <w:szCs w:val="28"/>
              </w:rPr>
            </w:pPr>
          </w:p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0pt"/>
                <w:sz w:val="28"/>
                <w:szCs w:val="28"/>
              </w:rPr>
              <w:t>Мастер спорта России международного класса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8"/>
                <w:szCs w:val="28"/>
              </w:rPr>
            </w:pPr>
          </w:p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0pt"/>
                <w:sz w:val="28"/>
                <w:szCs w:val="28"/>
              </w:rPr>
              <w:t>Победитель и призер официальных международных спортивных соревнований</w:t>
            </w:r>
          </w:p>
        </w:tc>
      </w:tr>
      <w:tr w:rsidR="00201543" w:rsidRPr="00C36FE4" w:rsidTr="00424C90">
        <w:trPr>
          <w:trHeight w:hRule="exact" w:val="37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43" w:rsidRPr="00C36FE4" w:rsidRDefault="00201543" w:rsidP="00424C90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1pt"/>
                <w:sz w:val="28"/>
                <w:szCs w:val="28"/>
              </w:rPr>
              <w:t xml:space="preserve">до </w:t>
            </w:r>
            <w:r w:rsidR="00281AA0">
              <w:rPr>
                <w:rStyle w:val="211pt"/>
                <w:sz w:val="28"/>
                <w:szCs w:val="28"/>
              </w:rPr>
              <w:t>1,0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43" w:rsidRPr="00C36FE4" w:rsidRDefault="00201543" w:rsidP="00281AA0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1pt"/>
                <w:sz w:val="28"/>
                <w:szCs w:val="28"/>
              </w:rPr>
              <w:t>до 1,</w:t>
            </w:r>
            <w:r w:rsidR="00281AA0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1543" w:rsidRPr="00C36FE4" w:rsidRDefault="00201543" w:rsidP="00281AA0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1pt"/>
                <w:sz w:val="28"/>
                <w:szCs w:val="28"/>
              </w:rPr>
              <w:t xml:space="preserve">до </w:t>
            </w:r>
            <w:r w:rsidR="00281AA0">
              <w:rPr>
                <w:rStyle w:val="211pt"/>
                <w:sz w:val="28"/>
                <w:szCs w:val="28"/>
              </w:rPr>
              <w:t>2,0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43" w:rsidRPr="00C36FE4" w:rsidRDefault="00201543" w:rsidP="00281AA0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1pt"/>
                <w:sz w:val="28"/>
                <w:szCs w:val="28"/>
              </w:rPr>
              <w:t xml:space="preserve">до </w:t>
            </w:r>
            <w:r w:rsidR="00281AA0">
              <w:rPr>
                <w:rStyle w:val="211pt"/>
                <w:sz w:val="28"/>
                <w:szCs w:val="28"/>
              </w:rPr>
              <w:t>3</w:t>
            </w:r>
          </w:p>
        </w:tc>
      </w:tr>
    </w:tbl>
    <w:p w:rsidR="00201543" w:rsidRDefault="00201543" w:rsidP="00201543">
      <w:pPr>
        <w:pStyle w:val="20"/>
        <w:shd w:val="clear" w:color="auto" w:fill="auto"/>
        <w:spacing w:line="240" w:lineRule="auto"/>
        <w:ind w:firstLine="840"/>
        <w:jc w:val="both"/>
      </w:pPr>
    </w:p>
    <w:p w:rsidR="00201543" w:rsidRPr="00C36FE4" w:rsidRDefault="00201543" w:rsidP="00201543">
      <w:pPr>
        <w:pStyle w:val="20"/>
        <w:shd w:val="clear" w:color="auto" w:fill="auto"/>
        <w:spacing w:line="240" w:lineRule="auto"/>
        <w:ind w:firstLine="840"/>
        <w:jc w:val="both"/>
      </w:pPr>
      <w:r>
        <w:t>6.2.2.</w:t>
      </w:r>
      <w:r w:rsidRPr="00C36FE4">
        <w:t xml:space="preserve"> при расчете повышающих коэффициентов специфики работы учитывать особенности деятельности организации, осуществляющей</w:t>
      </w:r>
    </w:p>
    <w:p w:rsidR="00201543" w:rsidRPr="00C36FE4" w:rsidRDefault="00201543" w:rsidP="00201543">
      <w:pPr>
        <w:pStyle w:val="20"/>
        <w:shd w:val="clear" w:color="auto" w:fill="auto"/>
        <w:spacing w:line="240" w:lineRule="auto"/>
        <w:ind w:firstLine="0"/>
        <w:jc w:val="both"/>
      </w:pPr>
      <w:r w:rsidRPr="00C36FE4">
        <w:t>спортивную подготовку, а также наличие специализированных отделений по видам спорта внутри организации.</w:t>
      </w:r>
    </w:p>
    <w:p w:rsidR="00201543" w:rsidRPr="00C36FE4" w:rsidRDefault="00201543" w:rsidP="002470C1">
      <w:pPr>
        <w:pStyle w:val="20"/>
        <w:shd w:val="clear" w:color="auto" w:fill="auto"/>
        <w:spacing w:line="240" w:lineRule="auto"/>
        <w:ind w:firstLine="851"/>
        <w:jc w:val="both"/>
      </w:pPr>
      <w:r w:rsidRPr="00C36FE4">
        <w:t xml:space="preserve">Коэффициент специфики работы для специализированных отделений, а также отделений по олимпийским видам спорта, </w:t>
      </w:r>
      <w:r w:rsidR="002470C1">
        <w:t>установи</w:t>
      </w:r>
      <w:r w:rsidRPr="00C36FE4">
        <w:t>ть в размере 15% к окладу (должностному окладу) тренерского состава, имеющих непосредственное отношение к организации работы указанных отделений.</w:t>
      </w:r>
    </w:p>
    <w:p w:rsidR="00201543" w:rsidRPr="00C36FE4" w:rsidRDefault="00201543" w:rsidP="00201543">
      <w:pPr>
        <w:pStyle w:val="20"/>
        <w:shd w:val="clear" w:color="auto" w:fill="auto"/>
        <w:spacing w:line="240" w:lineRule="auto"/>
        <w:ind w:firstLine="839"/>
        <w:jc w:val="both"/>
      </w:pPr>
      <w:r w:rsidRPr="00C36FE4">
        <w:t xml:space="preserve">За работу с лицами с ограниченными возможностями здоровья – тренерам, инструкторам-методистам </w:t>
      </w:r>
      <w:r w:rsidR="002470C1">
        <w:t xml:space="preserve">установить </w:t>
      </w:r>
      <w:r w:rsidRPr="00C36FE4">
        <w:t>размер повышения до 20% от минимального должностного оклада.</w:t>
      </w:r>
    </w:p>
    <w:p w:rsidR="00201543" w:rsidRPr="00C36FE4" w:rsidRDefault="00201543" w:rsidP="002470C1">
      <w:pPr>
        <w:pStyle w:val="20"/>
        <w:numPr>
          <w:ilvl w:val="2"/>
          <w:numId w:val="23"/>
        </w:numPr>
        <w:shd w:val="clear" w:color="auto" w:fill="auto"/>
        <w:tabs>
          <w:tab w:val="left" w:pos="1701"/>
        </w:tabs>
        <w:spacing w:line="240" w:lineRule="auto"/>
        <w:ind w:left="0" w:firstLine="851"/>
        <w:jc w:val="both"/>
      </w:pPr>
      <w:r w:rsidRPr="00C36FE4">
        <w:t xml:space="preserve">Персональный повышающий коэффициент к окладу (должностному окладу), ставке заработной платы работника </w:t>
      </w:r>
      <w:r w:rsidR="002470C1">
        <w:t xml:space="preserve"> установит</w:t>
      </w:r>
      <w:r w:rsidRPr="00C36FE4">
        <w:t>ь на определенный период времени в течение соответствующего календарного года</w:t>
      </w:r>
      <w:r>
        <w:t xml:space="preserve"> </w:t>
      </w:r>
      <w:r w:rsidRPr="00C36FE4">
        <w:t>или на более длительный срок, например олимпийский цикл - 4 года.</w:t>
      </w:r>
    </w:p>
    <w:p w:rsidR="00201543" w:rsidRPr="00921DA5" w:rsidRDefault="00921DA5" w:rsidP="00921DA5">
      <w:pPr>
        <w:pStyle w:val="af6"/>
        <w:numPr>
          <w:ilvl w:val="2"/>
          <w:numId w:val="23"/>
        </w:numPr>
        <w:tabs>
          <w:tab w:val="left" w:pos="1560"/>
          <w:tab w:val="left" w:pos="212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к окладу (должностному окладу) относить к видам выплат стимулирующего характера</w:t>
      </w:r>
    </w:p>
    <w:p w:rsidR="00201543" w:rsidRDefault="00201543" w:rsidP="00781193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A33FEA" w:rsidRPr="003649DF" w:rsidRDefault="00781193" w:rsidP="003649DF">
      <w:pPr>
        <w:pStyle w:val="af6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DF">
        <w:rPr>
          <w:rFonts w:ascii="Times New Roman" w:hAnsi="Times New Roman" w:cs="Times New Roman"/>
          <w:b/>
          <w:sz w:val="28"/>
          <w:szCs w:val="28"/>
        </w:rPr>
        <w:t xml:space="preserve">Тренерскому составу </w:t>
      </w:r>
      <w:r w:rsidR="00442F09">
        <w:rPr>
          <w:rFonts w:ascii="Times New Roman" w:hAnsi="Times New Roman" w:cs="Times New Roman"/>
          <w:b/>
          <w:sz w:val="28"/>
          <w:szCs w:val="28"/>
        </w:rPr>
        <w:t>при расчете оплаты труда устанавливаются следующие</w:t>
      </w:r>
      <w:r w:rsidRPr="003649DF">
        <w:rPr>
          <w:rFonts w:ascii="Times New Roman" w:hAnsi="Times New Roman" w:cs="Times New Roman"/>
          <w:b/>
          <w:sz w:val="28"/>
          <w:szCs w:val="28"/>
        </w:rPr>
        <w:t xml:space="preserve"> стимулирующие выплаты</w:t>
      </w:r>
      <w:r w:rsidR="00A33FEA" w:rsidRPr="003649DF">
        <w:rPr>
          <w:rFonts w:ascii="Times New Roman" w:hAnsi="Times New Roman" w:cs="Times New Roman"/>
          <w:b/>
          <w:sz w:val="28"/>
          <w:szCs w:val="28"/>
        </w:rPr>
        <w:t>:</w:t>
      </w:r>
    </w:p>
    <w:p w:rsidR="00781193" w:rsidRPr="003649DF" w:rsidRDefault="003649DF" w:rsidP="003649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9DF">
        <w:rPr>
          <w:rFonts w:ascii="Times New Roman" w:hAnsi="Times New Roman" w:cs="Times New Roman"/>
          <w:sz w:val="28"/>
          <w:szCs w:val="28"/>
        </w:rPr>
        <w:t>з</w:t>
      </w:r>
      <w:r w:rsidR="00781193" w:rsidRPr="003649DF">
        <w:rPr>
          <w:rFonts w:ascii="Times New Roman" w:hAnsi="Times New Roman" w:cs="Times New Roman"/>
          <w:sz w:val="28"/>
          <w:szCs w:val="28"/>
        </w:rPr>
        <w:t>а качество выполняемых работ в соответствии с критериями оценки работы тренерского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EA" w:rsidRPr="003649DF" w:rsidRDefault="003649DF" w:rsidP="003649D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9DF">
        <w:rPr>
          <w:rFonts w:ascii="Times New Roman" w:hAnsi="Times New Roman" w:cs="Times New Roman"/>
          <w:sz w:val="28"/>
          <w:szCs w:val="28"/>
        </w:rPr>
        <w:t>з</w:t>
      </w:r>
      <w:r w:rsidR="00A33FEA" w:rsidRPr="003649DF">
        <w:rPr>
          <w:rFonts w:ascii="Times New Roman" w:hAnsi="Times New Roman" w:cs="Times New Roman"/>
          <w:sz w:val="28"/>
          <w:szCs w:val="28"/>
        </w:rPr>
        <w:t>а подготовку и участие не менее одного года в подготовке спортсмена</w:t>
      </w:r>
      <w:r w:rsidR="00E6149C">
        <w:rPr>
          <w:rFonts w:ascii="Times New Roman" w:hAnsi="Times New Roman" w:cs="Times New Roman"/>
          <w:sz w:val="28"/>
          <w:szCs w:val="28"/>
        </w:rPr>
        <w:t xml:space="preserve"> (команды)</w:t>
      </w:r>
      <w:r w:rsidR="00A33FEA" w:rsidRPr="003649DF">
        <w:rPr>
          <w:rFonts w:ascii="Times New Roman" w:hAnsi="Times New Roman" w:cs="Times New Roman"/>
          <w:sz w:val="28"/>
          <w:szCs w:val="28"/>
        </w:rPr>
        <w:t xml:space="preserve"> высокого класса</w:t>
      </w:r>
    </w:p>
    <w:p w:rsidR="00A33FEA" w:rsidRPr="003649DF" w:rsidRDefault="003649DF" w:rsidP="003649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9DF">
        <w:rPr>
          <w:rFonts w:ascii="Times New Roman" w:hAnsi="Times New Roman" w:cs="Times New Roman"/>
          <w:sz w:val="28"/>
          <w:szCs w:val="28"/>
        </w:rPr>
        <w:t>з</w:t>
      </w:r>
      <w:r w:rsidR="00A33FEA" w:rsidRPr="003649DF">
        <w:rPr>
          <w:rFonts w:ascii="Times New Roman" w:hAnsi="Times New Roman" w:cs="Times New Roman"/>
          <w:sz w:val="28"/>
          <w:szCs w:val="28"/>
        </w:rPr>
        <w:t>а интенсивность и высокие результаты работы.</w:t>
      </w:r>
    </w:p>
    <w:p w:rsidR="00A33FEA" w:rsidRPr="003649DF" w:rsidRDefault="003649DF" w:rsidP="00E6149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49C">
        <w:rPr>
          <w:rFonts w:ascii="Times New Roman" w:hAnsi="Times New Roman" w:cs="Times New Roman"/>
          <w:sz w:val="28"/>
          <w:szCs w:val="28"/>
        </w:rPr>
        <w:t xml:space="preserve"> </w:t>
      </w:r>
      <w:r w:rsidR="00A33FEA" w:rsidRPr="003649DF">
        <w:rPr>
          <w:rFonts w:ascii="Times New Roman" w:hAnsi="Times New Roman" w:cs="Times New Roman"/>
          <w:sz w:val="28"/>
          <w:szCs w:val="28"/>
        </w:rPr>
        <w:t>за качество выполняемых работ согласно критериям оценки результативности профессиональной деятельности учреждения.</w:t>
      </w:r>
    </w:p>
    <w:p w:rsidR="00A33FEA" w:rsidRPr="003649DF" w:rsidRDefault="003649DF" w:rsidP="003649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FEA" w:rsidRPr="003649DF">
        <w:rPr>
          <w:rFonts w:ascii="Times New Roman" w:hAnsi="Times New Roman" w:cs="Times New Roman"/>
          <w:sz w:val="28"/>
          <w:szCs w:val="28"/>
        </w:rPr>
        <w:t>за стаж непрерывной работы, выслугу лет.</w:t>
      </w:r>
    </w:p>
    <w:p w:rsidR="00A33FEA" w:rsidRPr="003649DF" w:rsidRDefault="003649DF" w:rsidP="003649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FEA" w:rsidRPr="003649DF">
        <w:rPr>
          <w:rFonts w:ascii="Times New Roman" w:hAnsi="Times New Roman" w:cs="Times New Roman"/>
          <w:sz w:val="28"/>
          <w:szCs w:val="28"/>
        </w:rPr>
        <w:t>за опыт и достижения работникам, имеющим государственные и ведомственные награды.</w:t>
      </w:r>
    </w:p>
    <w:p w:rsidR="00A33FEA" w:rsidRPr="003649DF" w:rsidRDefault="003649DF" w:rsidP="003649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9DF">
        <w:rPr>
          <w:rFonts w:ascii="Times New Roman" w:hAnsi="Times New Roman" w:cs="Times New Roman"/>
          <w:sz w:val="28"/>
          <w:szCs w:val="28"/>
        </w:rPr>
        <w:t>п</w:t>
      </w:r>
      <w:r w:rsidR="00A33FEA" w:rsidRPr="003649DF">
        <w:rPr>
          <w:rFonts w:ascii="Times New Roman" w:hAnsi="Times New Roman" w:cs="Times New Roman"/>
          <w:sz w:val="28"/>
          <w:szCs w:val="28"/>
        </w:rPr>
        <w:t>ремиальные выплаты по итогам работы.</w:t>
      </w:r>
    </w:p>
    <w:p w:rsidR="003649DF" w:rsidRPr="003649DF" w:rsidRDefault="003649DF" w:rsidP="003649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49DF">
        <w:rPr>
          <w:rFonts w:ascii="Times New Roman" w:hAnsi="Times New Roman" w:cs="Times New Roman"/>
          <w:sz w:val="28"/>
          <w:szCs w:val="28"/>
        </w:rPr>
        <w:t>выплаты молодым специалистам, а также тренерам осуществляющим наставничество над молодыми специалистами.</w:t>
      </w:r>
    </w:p>
    <w:p w:rsidR="00094D55" w:rsidRPr="003649DF" w:rsidRDefault="003649DF" w:rsidP="00687C8A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851"/>
        <w:jc w:val="left"/>
        <w:rPr>
          <w:b w:val="0"/>
        </w:rPr>
      </w:pPr>
      <w:r w:rsidRPr="003649DF">
        <w:rPr>
          <w:b w:val="0"/>
        </w:rPr>
        <w:t>7.1</w:t>
      </w:r>
      <w:r>
        <w:rPr>
          <w:b w:val="0"/>
        </w:rPr>
        <w:t>. выплаты за качество выполняемых работ производятся в соответствии с достигнутыми показателями эффективности деятельност</w:t>
      </w:r>
      <w:r w:rsidR="00442F09">
        <w:rPr>
          <w:b w:val="0"/>
        </w:rPr>
        <w:t>и организации согласно критериям</w:t>
      </w:r>
      <w:r>
        <w:rPr>
          <w:b w:val="0"/>
        </w:rPr>
        <w:t xml:space="preserve"> оценки результативности профессиональной деятельности учреждения. Разме</w:t>
      </w:r>
      <w:r w:rsidR="00FB6C94">
        <w:rPr>
          <w:b w:val="0"/>
        </w:rPr>
        <w:t>ры выплат приведены в таблице №3</w:t>
      </w:r>
      <w:r w:rsidR="00E56FAE">
        <w:rPr>
          <w:b w:val="0"/>
        </w:rPr>
        <w:t xml:space="preserve"> П</w:t>
      </w:r>
      <w:r w:rsidR="000C7F05">
        <w:rPr>
          <w:b w:val="0"/>
        </w:rPr>
        <w:t xml:space="preserve">риложения </w:t>
      </w:r>
      <w:r w:rsidR="00B959CF">
        <w:rPr>
          <w:b w:val="0"/>
        </w:rPr>
        <w:t>3</w:t>
      </w:r>
    </w:p>
    <w:p w:rsidR="00687C8A" w:rsidRDefault="00687C8A" w:rsidP="00781193">
      <w:pPr>
        <w:pStyle w:val="30"/>
        <w:shd w:val="clear" w:color="auto" w:fill="auto"/>
        <w:spacing w:after="0" w:line="320" w:lineRule="exact"/>
        <w:ind w:right="40" w:firstLine="0"/>
        <w:jc w:val="center"/>
      </w:pPr>
    </w:p>
    <w:p w:rsidR="00B039A0" w:rsidRDefault="00B039A0" w:rsidP="00781193">
      <w:pPr>
        <w:pStyle w:val="30"/>
        <w:shd w:val="clear" w:color="auto" w:fill="auto"/>
        <w:spacing w:after="0" w:line="320" w:lineRule="exact"/>
        <w:ind w:right="40" w:firstLine="0"/>
        <w:jc w:val="center"/>
      </w:pPr>
    </w:p>
    <w:p w:rsidR="00B039A0" w:rsidRDefault="003649DF" w:rsidP="00687C8A">
      <w:pPr>
        <w:pStyle w:val="30"/>
        <w:shd w:val="clear" w:color="auto" w:fill="auto"/>
        <w:spacing w:after="0" w:line="320" w:lineRule="exact"/>
        <w:ind w:right="40" w:firstLine="0"/>
        <w:jc w:val="center"/>
      </w:pPr>
      <w:r>
        <w:t>К</w:t>
      </w:r>
      <w:r w:rsidR="00781193" w:rsidRPr="00C36FE4">
        <w:t>ритерии оценки работы тренерского состава</w:t>
      </w:r>
      <w:r w:rsidR="00781193">
        <w:t xml:space="preserve"> </w:t>
      </w:r>
      <w:r w:rsidR="00781193" w:rsidRPr="00C36FE4">
        <w:t>за качество выполняемых работ</w:t>
      </w:r>
      <w:r w:rsidR="00781193" w:rsidRPr="00C36FE4">
        <w:br/>
      </w:r>
      <w:r w:rsidR="00687C8A">
        <w:t xml:space="preserve">                                                                                              </w:t>
      </w:r>
    </w:p>
    <w:p w:rsidR="00781193" w:rsidRPr="00C36FE4" w:rsidRDefault="00687C8A" w:rsidP="00B039A0">
      <w:pPr>
        <w:pStyle w:val="30"/>
        <w:shd w:val="clear" w:color="auto" w:fill="auto"/>
        <w:spacing w:after="0" w:line="320" w:lineRule="exact"/>
        <w:ind w:left="6381" w:right="40" w:firstLine="709"/>
        <w:jc w:val="center"/>
      </w:pPr>
      <w:r>
        <w:t xml:space="preserve">          </w:t>
      </w:r>
      <w:r w:rsidR="003649DF" w:rsidRPr="00687C8A">
        <w:rPr>
          <w:b w:val="0"/>
          <w:i/>
        </w:rPr>
        <w:t>Таблица №</w:t>
      </w:r>
      <w:r w:rsidR="00FB6C94">
        <w:rPr>
          <w:b w:val="0"/>
          <w:i/>
        </w:rPr>
        <w:t>3</w:t>
      </w:r>
    </w:p>
    <w:tbl>
      <w:tblPr>
        <w:tblpPr w:leftFromText="180" w:rightFromText="180" w:vertAnchor="text" w:horzAnchor="margin" w:tblpXSpec="center" w:tblpY="507"/>
        <w:tblOverlap w:val="never"/>
        <w:tblW w:w="1031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8267"/>
        <w:gridCol w:w="1341"/>
      </w:tblGrid>
      <w:tr w:rsidR="0089125E" w:rsidRPr="00C36FE4" w:rsidTr="00BA10E2">
        <w:trPr>
          <w:trHeight w:hRule="exact" w:val="2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89125E" w:rsidRPr="00C36FE4" w:rsidRDefault="0089125E" w:rsidP="00BA10E2">
            <w:pPr>
              <w:pStyle w:val="20"/>
              <w:shd w:val="clear" w:color="auto" w:fill="auto"/>
              <w:spacing w:after="60" w:line="240" w:lineRule="auto"/>
              <w:ind w:left="200" w:firstLine="0"/>
              <w:jc w:val="both"/>
              <w:rPr>
                <w:b/>
              </w:rPr>
            </w:pPr>
            <w:r w:rsidRPr="00C36FE4">
              <w:rPr>
                <w:rStyle w:val="212pt1"/>
                <w:b/>
                <w:sz w:val="28"/>
                <w:szCs w:val="28"/>
              </w:rPr>
              <w:t>№</w:t>
            </w:r>
          </w:p>
          <w:p w:rsidR="0089125E" w:rsidRPr="00C36FE4" w:rsidRDefault="0089125E" w:rsidP="00BA10E2">
            <w:pPr>
              <w:pStyle w:val="20"/>
              <w:shd w:val="clear" w:color="auto" w:fill="auto"/>
              <w:spacing w:before="60" w:line="240" w:lineRule="auto"/>
              <w:ind w:left="200" w:firstLine="0"/>
              <w:jc w:val="both"/>
              <w:rPr>
                <w:b/>
              </w:rPr>
            </w:pPr>
            <w:r w:rsidRPr="00C36FE4">
              <w:rPr>
                <w:rStyle w:val="212pt1"/>
                <w:b/>
                <w:sz w:val="28"/>
                <w:szCs w:val="28"/>
              </w:rPr>
              <w:t>п/п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89125E" w:rsidRPr="00C36FE4" w:rsidRDefault="0089125E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36FE4">
              <w:rPr>
                <w:rStyle w:val="210pt"/>
                <w:rFonts w:eastAsia="Franklin Gothic Heavy"/>
                <w:b/>
                <w:sz w:val="28"/>
                <w:szCs w:val="28"/>
              </w:rPr>
              <w:t>Критерии оценки работы тренерского состава за качество выполняемых работ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25E" w:rsidRPr="00C36FE4" w:rsidRDefault="0089125E" w:rsidP="00BA10E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36FE4">
              <w:rPr>
                <w:rStyle w:val="210pt"/>
                <w:rFonts w:eastAsia="Franklin Gothic Heavy"/>
                <w:b/>
                <w:sz w:val="28"/>
                <w:szCs w:val="28"/>
              </w:rPr>
              <w:t>Рекомендуемый размер выплаты в % от оклада (должностного оклада)</w:t>
            </w:r>
          </w:p>
        </w:tc>
      </w:tr>
      <w:tr w:rsidR="00781193" w:rsidRPr="00C36FE4" w:rsidTr="00BA10E2">
        <w:trPr>
          <w:trHeight w:hRule="exact" w:val="643"/>
        </w:trPr>
        <w:tc>
          <w:tcPr>
            <w:tcW w:w="10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rStyle w:val="212pt0"/>
                <w:sz w:val="28"/>
                <w:szCs w:val="28"/>
              </w:rPr>
            </w:pPr>
            <w:r w:rsidRPr="00C36FE4">
              <w:rPr>
                <w:rStyle w:val="212pt0"/>
                <w:sz w:val="28"/>
                <w:szCs w:val="28"/>
              </w:rPr>
              <w:t xml:space="preserve">Критерии оценки работы тренерского состава организаций, осуществляющих спортивную подготовку </w:t>
            </w:r>
            <w:r w:rsidR="0092013F">
              <w:rPr>
                <w:rStyle w:val="212pt0"/>
                <w:sz w:val="28"/>
                <w:szCs w:val="28"/>
              </w:rPr>
              <w:t xml:space="preserve">в спортивной школе </w:t>
            </w:r>
            <w:r w:rsidRPr="00C36FE4">
              <w:rPr>
                <w:rStyle w:val="212pt0"/>
                <w:sz w:val="28"/>
                <w:szCs w:val="28"/>
              </w:rPr>
              <w:t>(</w:t>
            </w:r>
            <w:r w:rsidR="0092013F" w:rsidRPr="00C36FE4">
              <w:rPr>
                <w:rStyle w:val="212pt0"/>
                <w:sz w:val="28"/>
                <w:szCs w:val="28"/>
              </w:rPr>
              <w:t>СШ</w:t>
            </w:r>
            <w:r w:rsidRPr="00C36FE4">
              <w:rPr>
                <w:rStyle w:val="212pt0"/>
                <w:sz w:val="28"/>
                <w:szCs w:val="28"/>
              </w:rPr>
              <w:t>)</w:t>
            </w:r>
          </w:p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</w:rPr>
            </w:pPr>
          </w:p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</w:tr>
      <w:tr w:rsidR="00781193" w:rsidRPr="00C36FE4" w:rsidTr="00BA10E2">
        <w:trPr>
          <w:trHeight w:hRule="exact" w:val="419"/>
        </w:trPr>
        <w:tc>
          <w:tcPr>
            <w:tcW w:w="10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На спортивно-оздоровительном этапе и этапе начальной подготовки</w:t>
            </w:r>
          </w:p>
        </w:tc>
      </w:tr>
      <w:tr w:rsidR="00781193" w:rsidRPr="00C36FE4" w:rsidTr="00BA10E2">
        <w:trPr>
          <w:trHeight w:hRule="exact" w:val="7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1.1.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  <w:r w:rsidRPr="00C36FE4">
              <w:rPr>
                <w:rStyle w:val="212pt1"/>
                <w:sz w:val="28"/>
                <w:szCs w:val="28"/>
              </w:rPr>
              <w:t>Стабильность состава занимающихся, регулярность посещения ими тренировочных занятий (не менее 70% из числа занимающихся в группе)</w:t>
            </w:r>
          </w:p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781193" w:rsidRPr="00C36FE4" w:rsidTr="00BA10E2">
        <w:trPr>
          <w:trHeight w:val="9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1.2.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Динамика прироста индивидуальных показателей физической и специальной подготовленности занимающихся (не менее чем у 80 % занимающихся в группе)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781193" w:rsidRPr="00C36FE4" w:rsidTr="00BA10E2">
        <w:trPr>
          <w:trHeight w:hRule="exact"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1.3.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Выполнение занимающимися спортивных разрядов (не менее чем у 60 % занимающихся в группе)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781193" w:rsidRPr="00C36FE4" w:rsidTr="00BA10E2">
        <w:trPr>
          <w:trHeight w:hRule="exact" w:val="427"/>
        </w:trPr>
        <w:tc>
          <w:tcPr>
            <w:tcW w:w="10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На тренировочном этапе (этапе спортивной специализации)</w:t>
            </w:r>
          </w:p>
        </w:tc>
      </w:tr>
      <w:tr w:rsidR="00781193" w:rsidRPr="00C36FE4" w:rsidTr="00BA10E2">
        <w:trPr>
          <w:trHeight w:hRule="exact" w:val="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1.4.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Стабильность состава занимающихся, регулярность посещения ими тренировочных занятий (не менее 80% из числа занимающихся в группе)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781193" w:rsidRPr="00C36FE4" w:rsidTr="0046413F">
        <w:trPr>
          <w:trHeight w:val="1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1.5.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Динамика роста уровня специальной физической и технико-тактической подготовленности занимающихся в группе в соответствии с индивидуальными особенностями (не менее чем у 80 % занимающихся в группе)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781193" w:rsidRPr="00C36FE4" w:rsidTr="00BA10E2">
        <w:trPr>
          <w:trHeight w:hRule="exact" w:val="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1.6.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Результаты участия занимающихся в спортивных соревнованиях (улучшение спортивных результатов не менее чем у 80% занимающихся в группе в сравнении с предыдущим периодом)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781193" w:rsidRPr="00C36FE4" w:rsidTr="00BA10E2">
        <w:trPr>
          <w:trHeight w:hRule="exact"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1.7.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Передача спортсменов в УОР (за каждого спортсмена)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781193" w:rsidRPr="00C36FE4" w:rsidTr="00BA10E2">
        <w:trPr>
          <w:trHeight w:hRule="exact" w:val="7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Включение спортсменов в составы спортивных сборных команд субъекта Российской Федерации (за каждого спортсмена)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5</w:t>
            </w:r>
          </w:p>
        </w:tc>
      </w:tr>
      <w:tr w:rsidR="00781193" w:rsidRPr="00C36FE4" w:rsidTr="00BA10E2">
        <w:trPr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1.9.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93" w:rsidRPr="00C36FE4" w:rsidRDefault="00781193" w:rsidP="00BA10E2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50</w:t>
            </w:r>
          </w:p>
        </w:tc>
      </w:tr>
    </w:tbl>
    <w:tbl>
      <w:tblPr>
        <w:tblpPr w:leftFromText="180" w:rightFromText="180" w:vertAnchor="text" w:horzAnchor="page" w:tblpX="1265" w:tblpY="1482"/>
        <w:tblOverlap w:val="never"/>
        <w:tblW w:w="103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9"/>
        <w:gridCol w:w="7938"/>
        <w:gridCol w:w="14"/>
        <w:gridCol w:w="14"/>
        <w:gridCol w:w="11"/>
        <w:gridCol w:w="282"/>
        <w:gridCol w:w="1344"/>
      </w:tblGrid>
      <w:tr w:rsidR="00F424C9" w:rsidRPr="00C36FE4" w:rsidTr="00177C7E">
        <w:trPr>
          <w:trHeight w:hRule="exact" w:val="610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left="56" w:firstLine="0"/>
            </w:pPr>
            <w:r w:rsidRPr="00C36FE4">
              <w:rPr>
                <w:rStyle w:val="212pt0"/>
                <w:sz w:val="28"/>
                <w:szCs w:val="28"/>
              </w:rPr>
              <w:t>На этапе совершенствования спортивного мастерства  (по согласованию с учредителем)</w:t>
            </w:r>
          </w:p>
        </w:tc>
      </w:tr>
      <w:tr w:rsidR="00F424C9" w:rsidRPr="00C36FE4" w:rsidTr="00177C7E">
        <w:trPr>
          <w:trHeight w:hRule="exact" w:val="9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1.10.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Выполнение спортсменами индивидуальных планов спортивной подготовки (не менее 80% от принятых обязательств)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F424C9" w:rsidRPr="00C36FE4" w:rsidTr="00177C7E">
        <w:trPr>
          <w:trHeight w:val="12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1.11.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Динамика спортивных достижений, результаты выступлений в официальных региональных, всероссийских и международных соревнованиях (в сравнении с предыдущим периодом не менее 80% зачисленных на этап подготовки)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F424C9" w:rsidRPr="00C36FE4" w:rsidTr="00177C7E">
        <w:trPr>
          <w:trHeight w:val="7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1.12.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Включение спортсменов в составы спортивных сборных команд субъекта Российской Федерации (наличие)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F424C9" w:rsidRPr="00C36FE4" w:rsidTr="00177C7E">
        <w:trPr>
          <w:trHeight w:val="6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1.13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50</w:t>
            </w:r>
          </w:p>
        </w:tc>
      </w:tr>
      <w:tr w:rsidR="00F424C9" w:rsidRPr="00C36FE4" w:rsidTr="00177C7E">
        <w:trPr>
          <w:trHeight w:hRule="exact" w:val="5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1.14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Передача спортсменов в УОР (за каждого спортсмена)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F424C9" w:rsidRPr="00C36FE4" w:rsidTr="00177C7E">
        <w:trPr>
          <w:trHeight w:hRule="exact" w:val="1003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 xml:space="preserve">2. Критерии оценки работы тренерского состава </w:t>
            </w:r>
            <w:r>
              <w:rPr>
                <w:rStyle w:val="212pt0"/>
                <w:sz w:val="28"/>
                <w:szCs w:val="28"/>
              </w:rPr>
              <w:t>в спортивной школе олимпийского резерва (</w:t>
            </w:r>
            <w:r w:rsidRPr="00C36FE4">
              <w:rPr>
                <w:rStyle w:val="212pt0"/>
                <w:sz w:val="28"/>
                <w:szCs w:val="28"/>
              </w:rPr>
              <w:t>СШОР</w:t>
            </w:r>
            <w:r>
              <w:rPr>
                <w:rStyle w:val="212pt0"/>
                <w:sz w:val="28"/>
                <w:szCs w:val="28"/>
              </w:rPr>
              <w:t>)</w:t>
            </w:r>
            <w:r w:rsidRPr="00C36FE4">
              <w:rPr>
                <w:rStyle w:val="212pt0"/>
                <w:sz w:val="28"/>
                <w:szCs w:val="28"/>
              </w:rPr>
              <w:t xml:space="preserve"> (специализированных отделений спортивных школ), школ-интернатов спортивного профиля</w:t>
            </w:r>
          </w:p>
        </w:tc>
      </w:tr>
      <w:tr w:rsidR="00F424C9" w:rsidRPr="00C36FE4" w:rsidTr="00177C7E">
        <w:trPr>
          <w:trHeight w:hRule="exact" w:val="350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На этапе начальной подготовки</w:t>
            </w:r>
          </w:p>
        </w:tc>
      </w:tr>
      <w:tr w:rsidR="00F424C9" w:rsidRPr="00C36FE4" w:rsidTr="0097117C">
        <w:trPr>
          <w:trHeight w:val="8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2.1.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Стабильность состава занимающихся, регулярность посещения ими тренировочных занятий (не менее 70% из числа занимающихся в группе)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F424C9" w:rsidRPr="00C36FE4" w:rsidTr="0097117C">
        <w:trPr>
          <w:trHeight w:val="93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2.2.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Динамика прироста индивидуальных показателей физической и специальной подготовленности занимающихся (не менее чем у 80 % занимающихся в группе)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F424C9" w:rsidRPr="00C36FE4" w:rsidTr="0097117C">
        <w:trPr>
          <w:trHeight w:hRule="exact" w:val="71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2.3.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 xml:space="preserve">Выполнение занимающимися спортивных разрядов (не менее чем у 60 </w:t>
            </w:r>
            <w:r w:rsidRPr="00C36FE4">
              <w:rPr>
                <w:rStyle w:val="212pt2"/>
                <w:sz w:val="28"/>
                <w:szCs w:val="28"/>
              </w:rPr>
              <w:t xml:space="preserve">% </w:t>
            </w:r>
            <w:r w:rsidRPr="00C36FE4">
              <w:rPr>
                <w:rStyle w:val="212pt1"/>
                <w:sz w:val="28"/>
                <w:szCs w:val="28"/>
              </w:rPr>
              <w:t>занимающихся в группе)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F424C9" w:rsidRPr="00C36FE4" w:rsidTr="00177C7E">
        <w:trPr>
          <w:trHeight w:hRule="exact" w:val="348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На тренировочном этапе (этапе спортивной специализации)</w:t>
            </w:r>
          </w:p>
        </w:tc>
      </w:tr>
      <w:tr w:rsidR="00F424C9" w:rsidRPr="00C36FE4" w:rsidTr="0097117C">
        <w:trPr>
          <w:trHeight w:val="9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2.4.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Стабильность состава занимающихся, регулярность посещения ими тренировочных занятий (не менее 70% из числа занимающихся в группе)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F424C9" w:rsidRPr="00C36FE4" w:rsidTr="0097117C">
        <w:trPr>
          <w:trHeight w:hRule="exact" w:val="97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2.5.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Динамика роста уровня специальной физической и технико-тактической подготовленности (не менее чем у 80 % занимающихся в группе)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F424C9" w:rsidRPr="00C36FE4" w:rsidTr="0097117C">
        <w:trPr>
          <w:trHeight w:hRule="exact" w:val="11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2.6.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  <w:r w:rsidRPr="00C36FE4">
              <w:rPr>
                <w:rStyle w:val="212pt1"/>
                <w:sz w:val="28"/>
                <w:szCs w:val="28"/>
              </w:rPr>
              <w:t>Результаты участия в официальных спортивных соревнованиях (улучшение спортивных результатов не менее чем у 80% занимающихся в группе в сравнении с предыдущим периодом)</w:t>
            </w:r>
          </w:p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</w:p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</w:p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</w:p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</w:p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</w:p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</w:p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</w:p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F424C9" w:rsidRPr="00C36FE4" w:rsidTr="0097117C">
        <w:trPr>
          <w:trHeight w:hRule="exact" w:val="4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2.7.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Передача спортсменов в УОР (за каждого спортсмена)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F424C9" w:rsidRPr="00C36FE4" w:rsidTr="0097117C">
        <w:trPr>
          <w:trHeight w:hRule="exact" w:val="6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Включение спортсменов в составы спортивных сборных команд субъекта Российской Федерации (наличие)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F424C9" w:rsidRPr="00C36FE4" w:rsidTr="0097117C">
        <w:trPr>
          <w:trHeight w:hRule="exact" w:val="7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2.9.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50</w:t>
            </w:r>
          </w:p>
        </w:tc>
      </w:tr>
      <w:tr w:rsidR="00F424C9" w:rsidRPr="00C36FE4" w:rsidTr="00177C7E">
        <w:trPr>
          <w:trHeight w:hRule="exact" w:val="399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На этапе совершенствования спортивного мастерства</w:t>
            </w:r>
          </w:p>
        </w:tc>
      </w:tr>
      <w:tr w:rsidR="00F424C9" w:rsidRPr="00C36FE4" w:rsidTr="0097117C">
        <w:trPr>
          <w:trHeight w:hRule="exact" w:val="6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2.10.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1"/>
                <w:sz w:val="28"/>
                <w:szCs w:val="28"/>
              </w:rPr>
            </w:pPr>
            <w:r w:rsidRPr="00C36FE4">
              <w:rPr>
                <w:rStyle w:val="212pt1"/>
                <w:sz w:val="28"/>
                <w:szCs w:val="28"/>
              </w:rPr>
              <w:t>Выполнение спортсменами индивидуальных планов подготовки (не менее 80% от принятых обязательств)</w:t>
            </w:r>
          </w:p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10</w:t>
            </w:r>
          </w:p>
        </w:tc>
      </w:tr>
      <w:tr w:rsidR="00F424C9" w:rsidRPr="00C36FE4" w:rsidTr="0097117C">
        <w:trPr>
          <w:trHeight w:hRule="exact" w:val="143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2.11.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Динамика спортивных достижений, результаты выступлений в официальных региональных, всероссийских и международных соревнованиях (в сравнении с предыдущим периодом, не менее чем у 80% зачисленных на этап подготовки)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F424C9" w:rsidRPr="00C36FE4" w:rsidTr="0097117C">
        <w:trPr>
          <w:trHeight w:val="63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2.12.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50</w:t>
            </w:r>
          </w:p>
        </w:tc>
      </w:tr>
      <w:tr w:rsidR="00F424C9" w:rsidRPr="00C36FE4" w:rsidTr="0097117C">
        <w:trPr>
          <w:trHeight w:hRule="exact" w:val="47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2.13.</w:t>
            </w:r>
          </w:p>
        </w:tc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Передача спортсменов в УОР (за каждого спортсмена)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20</w:t>
            </w:r>
          </w:p>
        </w:tc>
      </w:tr>
      <w:tr w:rsidR="00F424C9" w:rsidRPr="00C36FE4" w:rsidTr="00177C7E">
        <w:trPr>
          <w:trHeight w:hRule="exact" w:val="521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На этапе высшего спортивного мастерства ( по согласованию с учредителем)</w:t>
            </w:r>
          </w:p>
        </w:tc>
      </w:tr>
      <w:tr w:rsidR="00F424C9" w:rsidRPr="00C36FE4" w:rsidTr="0097117C">
        <w:trPr>
          <w:trHeight w:hRule="exact" w:val="76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50</w:t>
            </w:r>
          </w:p>
        </w:tc>
      </w:tr>
      <w:tr w:rsidR="00F424C9" w:rsidRPr="00C36FE4" w:rsidTr="0097117C">
        <w:trPr>
          <w:trHeight w:hRule="exact" w:val="144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exact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2.15.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 w:rsidRPr="00C36FE4">
              <w:rPr>
                <w:rStyle w:val="212pt1"/>
                <w:sz w:val="28"/>
                <w:szCs w:val="28"/>
              </w:rPr>
              <w:t>Стабильность выступлений спортсменов в официальных всероссийских и международных соревнованиях в составе спортивных сборных команд субъекта Российской Федерации и Российской Федерации (в сравнении с предыдущим периодом не менее чем у 80% зачисленных на этап подготовки)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4C9" w:rsidRPr="00C36FE4" w:rsidRDefault="00F424C9" w:rsidP="00177C7E">
            <w:pPr>
              <w:pStyle w:val="20"/>
              <w:shd w:val="clear" w:color="auto" w:fill="auto"/>
              <w:spacing w:line="240" w:lineRule="exact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30</w:t>
            </w:r>
          </w:p>
        </w:tc>
      </w:tr>
    </w:tbl>
    <w:p w:rsidR="00781193" w:rsidRDefault="00781193" w:rsidP="00781193">
      <w:pPr>
        <w:pStyle w:val="20"/>
        <w:shd w:val="clear" w:color="auto" w:fill="auto"/>
        <w:ind w:left="140" w:firstLine="720"/>
        <w:jc w:val="both"/>
      </w:pPr>
    </w:p>
    <w:p w:rsidR="005D7526" w:rsidRDefault="00E6149C" w:rsidP="00687C8A">
      <w:pPr>
        <w:pStyle w:val="20"/>
        <w:numPr>
          <w:ilvl w:val="1"/>
          <w:numId w:val="23"/>
        </w:numPr>
        <w:shd w:val="clear" w:color="auto" w:fill="auto"/>
        <w:spacing w:before="240"/>
        <w:ind w:left="0" w:firstLine="851"/>
        <w:jc w:val="both"/>
      </w:pPr>
      <w:r>
        <w:t xml:space="preserve"> </w:t>
      </w:r>
      <w:r w:rsidR="005D7526">
        <w:t xml:space="preserve">Выплаты за подготовку и участие в подготовке спортсмена </w:t>
      </w:r>
      <w:r>
        <w:t xml:space="preserve">(команды) </w:t>
      </w:r>
      <w:r w:rsidR="005D7526">
        <w:t>высокого класса</w:t>
      </w:r>
      <w:r w:rsidR="009023DD">
        <w:t>,</w:t>
      </w:r>
      <w:r w:rsidR="005D7526">
        <w:t xml:space="preserve"> не менее одного года, как занимающегося в данной организации, осуществляющей спортивную подготовку, так и ранее проходившего подготовку, достигшего значимого спортивного результата на официальных международных и всероссийских спортивных соревнованиях и вошедшего в состав спортивной сборной команды РФ, устанавливаются по наивысшему статусу официальных спортивных соревнований. Срок действия выплаты устанавливается с момента показанного спортсменом результата или с начала финансового года, в течении одного календарного года</w:t>
      </w:r>
      <w:r w:rsidR="009023DD">
        <w:t>,</w:t>
      </w:r>
      <w:r w:rsidR="005D7526">
        <w:t xml:space="preserve"> по международным соревнованиям до следующих международных соревнований. При </w:t>
      </w:r>
      <w:r>
        <w:t>улучшении</w:t>
      </w:r>
      <w:r w:rsidR="009023DD">
        <w:t xml:space="preserve"> спортивного</w:t>
      </w:r>
      <w:r>
        <w:t xml:space="preserve"> результата спортсменом</w:t>
      </w:r>
      <w:r w:rsidR="009023DD">
        <w:t>,</w:t>
      </w:r>
      <w:r>
        <w:t xml:space="preserve"> соответственно устанавлива</w:t>
      </w:r>
      <w:r w:rsidR="009023DD">
        <w:t>е</w:t>
      </w:r>
      <w:r>
        <w:t xml:space="preserve">тся новое исчисление срока действия выплаты. </w:t>
      </w:r>
    </w:p>
    <w:p w:rsidR="00E6149C" w:rsidRDefault="00E6149C" w:rsidP="0087451C">
      <w:pPr>
        <w:pStyle w:val="20"/>
        <w:shd w:val="clear" w:color="auto" w:fill="auto"/>
        <w:ind w:firstLine="709"/>
        <w:jc w:val="both"/>
      </w:pPr>
      <w:r>
        <w:t>Предельный размер выплаты тренерам не может превышать 350% должностного оклада (ставки заработной платы).</w:t>
      </w:r>
    </w:p>
    <w:p w:rsidR="00E6149C" w:rsidRDefault="00E6149C" w:rsidP="0087451C">
      <w:pPr>
        <w:pStyle w:val="20"/>
        <w:shd w:val="clear" w:color="auto" w:fill="auto"/>
        <w:ind w:firstLine="709"/>
        <w:jc w:val="both"/>
      </w:pPr>
      <w:r>
        <w:t>Размеры стимулирующей выплаты работникам за результативное участие в подготовке спортсмена (</w:t>
      </w:r>
      <w:r w:rsidR="00FB6C94">
        <w:t>команды) приведены в таблице №4</w:t>
      </w:r>
      <w:r w:rsidR="00E56FAE">
        <w:t xml:space="preserve"> П</w:t>
      </w:r>
      <w:r w:rsidR="000C7F05">
        <w:t xml:space="preserve">риложения </w:t>
      </w:r>
      <w:r w:rsidR="00B959CF">
        <w:t>3.</w:t>
      </w:r>
    </w:p>
    <w:p w:rsidR="00065DA2" w:rsidRDefault="00065DA2" w:rsidP="00272C68">
      <w:pPr>
        <w:pStyle w:val="90"/>
        <w:shd w:val="clear" w:color="auto" w:fill="auto"/>
        <w:spacing w:after="299" w:line="280" w:lineRule="exact"/>
      </w:pPr>
    </w:p>
    <w:p w:rsidR="00177C7E" w:rsidRDefault="00177C7E" w:rsidP="00272C68">
      <w:pPr>
        <w:pStyle w:val="90"/>
        <w:shd w:val="clear" w:color="auto" w:fill="auto"/>
        <w:spacing w:after="299" w:line="280" w:lineRule="exact"/>
      </w:pPr>
    </w:p>
    <w:p w:rsidR="00272C68" w:rsidRPr="00C36FE4" w:rsidRDefault="00272C68" w:rsidP="00272C68">
      <w:pPr>
        <w:pStyle w:val="90"/>
        <w:shd w:val="clear" w:color="auto" w:fill="auto"/>
        <w:spacing w:after="299" w:line="280" w:lineRule="exact"/>
      </w:pPr>
      <w:r w:rsidRPr="00C36FE4">
        <w:lastRenderedPageBreak/>
        <w:t>Таблица №</w:t>
      </w:r>
      <w:r w:rsidR="00FB6C94">
        <w:t>4</w:t>
      </w:r>
    </w:p>
    <w:p w:rsidR="00272C68" w:rsidRDefault="00272C68" w:rsidP="00AA0D27">
      <w:pPr>
        <w:pStyle w:val="30"/>
        <w:shd w:val="clear" w:color="auto" w:fill="auto"/>
        <w:spacing w:after="0" w:line="324" w:lineRule="exact"/>
        <w:ind w:firstLine="0"/>
      </w:pPr>
      <w:r>
        <w:t>Размеры</w:t>
      </w:r>
      <w:r w:rsidRPr="00C36FE4">
        <w:t xml:space="preserve"> стимулирующей выплаты работникам за</w:t>
      </w:r>
      <w:r w:rsidRPr="00C36FE4">
        <w:br/>
        <w:t>результативное участие в подготовке спортсмена (команды)</w:t>
      </w:r>
    </w:p>
    <w:p w:rsidR="0097117C" w:rsidRPr="00C36FE4" w:rsidRDefault="0097117C" w:rsidP="00AA0D27">
      <w:pPr>
        <w:pStyle w:val="30"/>
        <w:shd w:val="clear" w:color="auto" w:fill="auto"/>
        <w:spacing w:after="0" w:line="324" w:lineRule="exact"/>
        <w:ind w:firstLine="0"/>
      </w:pPr>
    </w:p>
    <w:tbl>
      <w:tblPr>
        <w:tblOverlap w:val="never"/>
        <w:tblW w:w="9801" w:type="dxa"/>
        <w:jc w:val="center"/>
        <w:tblLayout w:type="fixed"/>
        <w:tblCellMar>
          <w:top w:w="85" w:type="dxa"/>
          <w:left w:w="85" w:type="dxa"/>
          <w:right w:w="85" w:type="dxa"/>
        </w:tblCellMar>
        <w:tblLook w:val="0000"/>
      </w:tblPr>
      <w:tblGrid>
        <w:gridCol w:w="685"/>
        <w:gridCol w:w="140"/>
        <w:gridCol w:w="2375"/>
        <w:gridCol w:w="1282"/>
        <w:gridCol w:w="2551"/>
        <w:gridCol w:w="2768"/>
      </w:tblGrid>
      <w:tr w:rsidR="003E055A" w:rsidRPr="00A37B23" w:rsidTr="00B039A0">
        <w:trPr>
          <w:trHeight w:hRule="exact" w:val="3888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E221D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3E055A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br w:type="page"/>
            </w:r>
            <w:r w:rsidRPr="003E055A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br w:type="page"/>
            </w:r>
            <w:r w:rsidRPr="003E055A">
              <w:rPr>
                <w:rStyle w:val="212pt0"/>
                <w:b w:val="0"/>
                <w:sz w:val="28"/>
                <w:szCs w:val="28"/>
              </w:rPr>
              <w:t>№п/п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F308BA">
            <w:pPr>
              <w:pStyle w:val="20"/>
              <w:shd w:val="clear" w:color="auto" w:fill="auto"/>
              <w:spacing w:after="120" w:line="240" w:lineRule="auto"/>
              <w:ind w:firstLine="0"/>
              <w:rPr>
                <w:b/>
              </w:rPr>
            </w:pPr>
            <w:r w:rsidRPr="003E055A">
              <w:rPr>
                <w:rStyle w:val="212pt0"/>
                <w:b w:val="0"/>
                <w:sz w:val="28"/>
                <w:szCs w:val="28"/>
              </w:rPr>
              <w:t>Статус официального спортивного соревнования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F308BA">
            <w:pPr>
              <w:pStyle w:val="20"/>
              <w:shd w:val="clear" w:color="auto" w:fill="auto"/>
              <w:spacing w:after="120" w:line="240" w:lineRule="auto"/>
              <w:ind w:firstLine="0"/>
              <w:rPr>
                <w:b/>
              </w:rPr>
            </w:pPr>
            <w:r w:rsidRPr="003E055A">
              <w:rPr>
                <w:rStyle w:val="212pt0"/>
                <w:b w:val="0"/>
                <w:sz w:val="28"/>
                <w:szCs w:val="28"/>
              </w:rPr>
              <w:t>Занятое место или участие без учета занятого места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667CEA">
            <w:pPr>
              <w:pStyle w:val="20"/>
              <w:shd w:val="clear" w:color="auto" w:fill="auto"/>
              <w:spacing w:after="120" w:line="240" w:lineRule="auto"/>
              <w:ind w:firstLine="0"/>
              <w:rPr>
                <w:b/>
              </w:rPr>
            </w:pPr>
            <w:r w:rsidRPr="003E055A">
              <w:rPr>
                <w:rStyle w:val="212pt0"/>
                <w:b w:val="0"/>
                <w:sz w:val="28"/>
                <w:szCs w:val="28"/>
              </w:rPr>
              <w:t>Размер норматива оплаты труда в % от ставки заработной платы тренера, за результативную подготовку одного спортсмена (команды)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F308BA">
            <w:pPr>
              <w:pStyle w:val="20"/>
              <w:shd w:val="clear" w:color="auto" w:fill="auto"/>
              <w:spacing w:after="120" w:line="240" w:lineRule="auto"/>
              <w:ind w:firstLine="0"/>
              <w:rPr>
                <w:b/>
              </w:rPr>
            </w:pPr>
            <w:r w:rsidRPr="003E055A">
              <w:rPr>
                <w:rStyle w:val="212pt0"/>
                <w:b w:val="0"/>
                <w:sz w:val="28"/>
                <w:szCs w:val="28"/>
              </w:rPr>
              <w:t>Размер стимулирующей выплаты в % к должностному окладу, ставке заработной платы работника за подготовку (или) участие в подготовке  одного спортсмена (команды)</w:t>
            </w:r>
          </w:p>
        </w:tc>
      </w:tr>
      <w:tr w:rsidR="003E055A" w:rsidRPr="00A37B23" w:rsidTr="00E221DE">
        <w:trPr>
          <w:trHeight w:val="1039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F308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F308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F308B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5A" w:rsidRPr="003E055A" w:rsidRDefault="003E055A" w:rsidP="00F308BA">
            <w:pPr>
              <w:pStyle w:val="20"/>
              <w:shd w:val="clear" w:color="auto" w:fill="auto"/>
              <w:spacing w:after="120" w:line="240" w:lineRule="auto"/>
              <w:ind w:firstLine="0"/>
            </w:pPr>
            <w:r w:rsidRPr="003E055A">
              <w:rPr>
                <w:rStyle w:val="212pt0"/>
                <w:b w:val="0"/>
                <w:sz w:val="28"/>
                <w:szCs w:val="28"/>
              </w:rPr>
              <w:t>Тренерскому составу</w:t>
            </w:r>
          </w:p>
          <w:p w:rsidR="003E055A" w:rsidRPr="003E055A" w:rsidRDefault="003E055A" w:rsidP="00F308BA">
            <w:pPr>
              <w:pStyle w:val="20"/>
              <w:shd w:val="clear" w:color="auto" w:fill="auto"/>
              <w:spacing w:after="120" w:line="240" w:lineRule="auto"/>
              <w:ind w:firstLine="0"/>
            </w:pPr>
            <w:r w:rsidRPr="003E055A">
              <w:rPr>
                <w:rStyle w:val="212pt0"/>
                <w:b w:val="0"/>
                <w:sz w:val="28"/>
                <w:szCs w:val="28"/>
              </w:rPr>
              <w:t>руководителям и иным специалистам</w:t>
            </w:r>
          </w:p>
        </w:tc>
      </w:tr>
      <w:tr w:rsidR="00272C68" w:rsidRPr="00A37B23" w:rsidTr="003E055A">
        <w:trPr>
          <w:trHeight w:hRule="exact" w:val="680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057DF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</w:pPr>
            <w:r w:rsidRPr="00A37B23">
              <w:rPr>
                <w:rStyle w:val="210pt0"/>
                <w:sz w:val="28"/>
                <w:szCs w:val="28"/>
              </w:rPr>
              <w:t>1. Официальные международные спортивные соревнования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0pt0"/>
                <w:b w:val="0"/>
                <w:sz w:val="28"/>
                <w:szCs w:val="28"/>
              </w:rPr>
              <w:t>1.1.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1D27CC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sz w:val="28"/>
                <w:szCs w:val="28"/>
              </w:rPr>
              <w:t>Олимпийские игры</w:t>
            </w:r>
            <w:r w:rsidR="001D27CC">
              <w:rPr>
                <w:rStyle w:val="210pt"/>
                <w:sz w:val="28"/>
                <w:szCs w:val="28"/>
              </w:rPr>
              <w:t xml:space="preserve">, </w:t>
            </w:r>
            <w:r>
              <w:rPr>
                <w:rStyle w:val="210pt"/>
                <w:sz w:val="28"/>
                <w:szCs w:val="28"/>
              </w:rPr>
              <w:t>Ч</w:t>
            </w:r>
            <w:r w:rsidRPr="00A37B23">
              <w:rPr>
                <w:rStyle w:val="210pt"/>
                <w:sz w:val="28"/>
                <w:szCs w:val="28"/>
              </w:rPr>
              <w:t>емпионат</w:t>
            </w:r>
            <w:r w:rsidR="001D27CC">
              <w:rPr>
                <w:rStyle w:val="210pt"/>
                <w:sz w:val="28"/>
                <w:szCs w:val="28"/>
              </w:rPr>
              <w:t xml:space="preserve"> М</w:t>
            </w:r>
            <w:r w:rsidRPr="00A37B23">
              <w:rPr>
                <w:rStyle w:val="210pt"/>
                <w:sz w:val="28"/>
                <w:szCs w:val="28"/>
              </w:rPr>
              <w:t>ира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до 200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до10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pacing w:line="240" w:lineRule="auto"/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pacing w:line="240" w:lineRule="auto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до 160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2pt0"/>
                <w:b w:val="0"/>
                <w:sz w:val="28"/>
                <w:szCs w:val="28"/>
              </w:rPr>
              <w:t>до 8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до 100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до 5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left="140" w:firstLine="0"/>
            </w:pPr>
            <w:r w:rsidRPr="00A37B23">
              <w:rPr>
                <w:rStyle w:val="210pt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до 80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Georgia"/>
                <w:sz w:val="28"/>
                <w:szCs w:val="28"/>
              </w:rPr>
              <w:t>до 4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0"/>
                <w:b w:val="0"/>
                <w:sz w:val="28"/>
                <w:szCs w:val="28"/>
              </w:rPr>
              <w:t>1.2.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Кубок мира</w:t>
            </w:r>
          </w:p>
          <w:p w:rsidR="00272C68" w:rsidRPr="00B039A0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Franklin Gothic Heavy"/>
                <w:color w:val="000000"/>
                <w:shd w:val="clear" w:color="auto" w:fill="FFFFFF"/>
                <w:lang w:eastAsia="ru-RU" w:bidi="ru-RU"/>
              </w:rPr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(сумма этапов или финал), чемпионат Европы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160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8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100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5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80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</w:t>
            </w:r>
          </w:p>
        </w:tc>
      </w:tr>
      <w:tr w:rsidR="00272C68" w:rsidRPr="00A37B23" w:rsidTr="00B039A0">
        <w:trPr>
          <w:trHeight w:val="342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3</w:t>
            </w:r>
          </w:p>
        </w:tc>
      </w:tr>
      <w:tr w:rsidR="00272C68" w:rsidRPr="00A37B23" w:rsidTr="00E221DE">
        <w:trPr>
          <w:trHeight w:val="336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0"/>
                <w:b w:val="0"/>
                <w:sz w:val="28"/>
                <w:szCs w:val="28"/>
              </w:rPr>
              <w:t>1.3.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Кубок Европы</w:t>
            </w: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(сумма этапов или финал),</w:t>
            </w: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первенство мира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100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5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80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3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rFonts w:eastAsia="Franklin Gothic Heavy"/>
                <w:sz w:val="28"/>
                <w:szCs w:val="28"/>
              </w:rPr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2</w:t>
            </w:r>
          </w:p>
          <w:p w:rsidR="00272C68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rFonts w:eastAsia="Franklin Gothic Heavy"/>
                <w:sz w:val="28"/>
                <w:szCs w:val="28"/>
              </w:rPr>
            </w:pPr>
          </w:p>
          <w:p w:rsidR="00272C68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rFonts w:eastAsia="Franklin Gothic Heavy"/>
                <w:sz w:val="28"/>
                <w:szCs w:val="28"/>
              </w:rPr>
            </w:pPr>
          </w:p>
          <w:p w:rsidR="00272C68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rFonts w:eastAsia="Franklin Gothic Heavy"/>
                <w:sz w:val="28"/>
                <w:szCs w:val="28"/>
              </w:rPr>
            </w:pP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</w:tr>
      <w:tr w:rsidR="00272C68" w:rsidRPr="00A37B23" w:rsidTr="00E221DE">
        <w:trPr>
          <w:trHeight w:val="267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0"/>
                <w:b w:val="0"/>
                <w:sz w:val="28"/>
                <w:szCs w:val="28"/>
              </w:rPr>
              <w:t>1.4.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 xml:space="preserve">Этапы Кубка мира, первенство Европы, </w:t>
            </w: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lastRenderedPageBreak/>
              <w:t>Всемирная универсиада, Юношеские Олимпийские игры,</w:t>
            </w: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Европейский юношеский Олимпийский фестиваль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80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</w:t>
            </w:r>
          </w:p>
        </w:tc>
      </w:tr>
      <w:tr w:rsidR="00272C68" w:rsidRPr="00A37B23" w:rsidTr="00E221DE">
        <w:trPr>
          <w:trHeight w:hRule="exact" w:val="397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до3</w:t>
            </w:r>
          </w:p>
        </w:tc>
      </w:tr>
      <w:tr w:rsidR="00272C68" w:rsidRPr="00A37B23" w:rsidTr="00E221DE">
        <w:trPr>
          <w:trHeight w:hRule="exact" w:val="397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2</w:t>
            </w:r>
          </w:p>
        </w:tc>
      </w:tr>
      <w:tr w:rsidR="00272C68" w:rsidRPr="00A37B23" w:rsidTr="00E221DE">
        <w:trPr>
          <w:trHeight w:hRule="exact" w:val="2665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rFonts w:eastAsia="Franklin Gothic Heavy"/>
                <w:sz w:val="28"/>
                <w:szCs w:val="28"/>
              </w:rPr>
            </w:pP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1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0"/>
                <w:b w:val="0"/>
                <w:sz w:val="28"/>
                <w:szCs w:val="28"/>
              </w:rPr>
            </w:pP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0"/>
                <w:b w:val="0"/>
                <w:sz w:val="28"/>
                <w:szCs w:val="28"/>
              </w:rPr>
              <w:t>1.5.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Прочие официальные международные спортивные соревнования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3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2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1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left="620"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-</w:t>
            </w:r>
          </w:p>
        </w:tc>
      </w:tr>
      <w:tr w:rsidR="00272C68" w:rsidRPr="00A37B23" w:rsidTr="00F057DF">
        <w:trPr>
          <w:trHeight w:hRule="exact" w:val="1361"/>
          <w:jc w:val="center"/>
        </w:trPr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F057DF" w:rsidRDefault="00272C68" w:rsidP="00F057DF">
            <w:pPr>
              <w:pStyle w:val="20"/>
              <w:shd w:val="clear" w:color="auto" w:fill="auto"/>
              <w:spacing w:line="240" w:lineRule="auto"/>
              <w:ind w:firstLine="0"/>
            </w:pPr>
            <w:r w:rsidRPr="00F057DF">
              <w:rPr>
                <w:rStyle w:val="210pt0"/>
                <w:sz w:val="28"/>
                <w:szCs w:val="28"/>
              </w:rPr>
              <w:t>2. Индивидуальные, личные (групп, пар, экипажей) виды программ</w:t>
            </w:r>
            <w:r w:rsidR="003E055A" w:rsidRPr="00F057DF">
              <w:rPr>
                <w:rStyle w:val="210pt0"/>
                <w:sz w:val="28"/>
                <w:szCs w:val="28"/>
              </w:rPr>
              <w:t xml:space="preserve"> </w:t>
            </w:r>
            <w:r w:rsidRPr="00F057DF">
              <w:rPr>
                <w:rStyle w:val="210pt0"/>
                <w:sz w:val="28"/>
                <w:szCs w:val="28"/>
              </w:rPr>
              <w:t>официальных спортивных 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272C68" w:rsidRPr="00A37B23" w:rsidTr="00E221DE">
        <w:trPr>
          <w:trHeight w:hRule="exact" w:val="397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0"/>
                <w:b w:val="0"/>
                <w:sz w:val="28"/>
                <w:szCs w:val="28"/>
              </w:rPr>
            </w:pP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0"/>
                <w:b w:val="0"/>
                <w:sz w:val="28"/>
                <w:szCs w:val="28"/>
              </w:rPr>
              <w:t>2.1.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Чемпионат России,</w:t>
            </w: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Кубок России</w:t>
            </w: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(сумма этапов или финал)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100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до5</w:t>
            </w:r>
          </w:p>
        </w:tc>
      </w:tr>
      <w:tr w:rsidR="00272C68" w:rsidRPr="00A37B23" w:rsidTr="00E221DE">
        <w:trPr>
          <w:trHeight w:hRule="exact" w:val="397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80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</w:t>
            </w:r>
          </w:p>
        </w:tc>
      </w:tr>
      <w:tr w:rsidR="00272C68" w:rsidRPr="00A37B23" w:rsidTr="00E221DE">
        <w:trPr>
          <w:trHeight w:hRule="exact" w:val="397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3</w:t>
            </w:r>
          </w:p>
        </w:tc>
      </w:tr>
      <w:tr w:rsidR="00272C68" w:rsidRPr="00A37B23" w:rsidTr="00E221DE">
        <w:trPr>
          <w:trHeight w:hRule="exact" w:val="531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2</w:t>
            </w:r>
          </w:p>
        </w:tc>
      </w:tr>
      <w:tr w:rsidR="00272C68" w:rsidRPr="00A37B23" w:rsidTr="00E221DE">
        <w:trPr>
          <w:trHeight w:hRule="exact" w:val="397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0"/>
                <w:b w:val="0"/>
                <w:sz w:val="28"/>
                <w:szCs w:val="28"/>
              </w:rPr>
            </w:pP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0"/>
                <w:b w:val="0"/>
                <w:sz w:val="28"/>
                <w:szCs w:val="28"/>
              </w:rPr>
              <w:t>2.2.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Первенство России (среди молодежи),</w:t>
            </w:r>
          </w:p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Спартакиада молодежи (финалы)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80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</w:t>
            </w:r>
          </w:p>
        </w:tc>
      </w:tr>
      <w:tr w:rsidR="00272C68" w:rsidRPr="00A37B23" w:rsidTr="00E221DE">
        <w:trPr>
          <w:trHeight w:hRule="exact" w:val="397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3</w:t>
            </w:r>
          </w:p>
        </w:tc>
      </w:tr>
      <w:tr w:rsidR="00272C68" w:rsidRPr="00A37B23" w:rsidTr="00E221DE">
        <w:trPr>
          <w:trHeight w:hRule="exact" w:val="397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2</w:t>
            </w:r>
          </w:p>
        </w:tc>
      </w:tr>
      <w:tr w:rsidR="00272C68" w:rsidRPr="00A37B23" w:rsidTr="00E221DE">
        <w:trPr>
          <w:trHeight w:hRule="exact" w:val="782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A37B23">
              <w:rPr>
                <w:rStyle w:val="210pt"/>
                <w:rFonts w:eastAsia="Franklin Gothic Heavy"/>
                <w:sz w:val="28"/>
                <w:szCs w:val="28"/>
              </w:rPr>
              <w:t>до 1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 xml:space="preserve">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272C68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272C68" w:rsidRPr="00A37B23" w:rsidTr="00CE02E0">
        <w:trPr>
          <w:trHeight w:hRule="exact" w:val="2896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</w:tr>
      <w:tr w:rsidR="00272C68" w:rsidRPr="00A37B23" w:rsidTr="00E221DE">
        <w:trPr>
          <w:trHeight w:hRule="exact" w:val="2220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272C68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B2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A37B23" w:rsidRDefault="00CE02E0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A37B23" w:rsidRDefault="00CE02E0" w:rsidP="00F30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A66" w:rsidRPr="00A37B23" w:rsidTr="00E221DE">
        <w:trPr>
          <w:trHeight w:hRule="exact" w:val="802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66" w:rsidRPr="00C36FE4" w:rsidRDefault="00A34A66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A34A66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4A66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</w:tr>
      <w:tr w:rsidR="00A34A66" w:rsidRPr="00A37B23" w:rsidTr="00E221DE">
        <w:trPr>
          <w:trHeight w:hRule="exact" w:val="45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4A66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A66" w:rsidRPr="00A37B23" w:rsidTr="00E221DE">
        <w:trPr>
          <w:trHeight w:hRule="exact" w:val="614"/>
          <w:jc w:val="center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66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66" w:rsidRPr="00C36FE4" w:rsidRDefault="00A34A66" w:rsidP="00A3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7CC" w:rsidRPr="00A37B23" w:rsidTr="00871D29">
        <w:trPr>
          <w:trHeight w:val="1061"/>
          <w:jc w:val="center"/>
        </w:trPr>
        <w:tc>
          <w:tcPr>
            <w:tcW w:w="98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871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3. 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1D27CC" w:rsidRPr="00A37B23" w:rsidTr="008422EF">
        <w:trPr>
          <w:trHeight w:hRule="exact" w:val="680"/>
          <w:jc w:val="center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D27CC" w:rsidRPr="00A37B23" w:rsidTr="008422EF">
        <w:trPr>
          <w:trHeight w:hRule="exact" w:val="680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80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8422EF" w:rsidRPr="00A37B23" w:rsidTr="008422EF">
        <w:trPr>
          <w:trHeight w:hRule="exact" w:val="680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2EF" w:rsidRPr="00C36FE4" w:rsidRDefault="008422EF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2EF" w:rsidRPr="00C36FE4" w:rsidRDefault="008422EF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2EF" w:rsidRPr="00C36FE4" w:rsidRDefault="008422EF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2EF" w:rsidRPr="00C36FE4" w:rsidRDefault="008422EF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2EF" w:rsidRPr="00C36FE4" w:rsidRDefault="008422EF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1D27CC" w:rsidRPr="00A37B23" w:rsidTr="00E221DE">
        <w:trPr>
          <w:trHeight w:val="588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1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</w:tbl>
    <w:tbl>
      <w:tblPr>
        <w:tblpPr w:leftFromText="181" w:rightFromText="181" w:vertAnchor="text" w:horzAnchor="margin" w:tblpX="-140" w:tblpY="1"/>
        <w:tblOverlap w:val="never"/>
        <w:tblW w:w="9813" w:type="dxa"/>
        <w:tblLayout w:type="fixed"/>
        <w:tblCellMar>
          <w:top w:w="85" w:type="dxa"/>
          <w:left w:w="85" w:type="dxa"/>
          <w:right w:w="85" w:type="dxa"/>
        </w:tblCellMar>
        <w:tblLook w:val="0000"/>
      </w:tblPr>
      <w:tblGrid>
        <w:gridCol w:w="700"/>
        <w:gridCol w:w="2506"/>
        <w:gridCol w:w="1274"/>
        <w:gridCol w:w="2561"/>
        <w:gridCol w:w="2772"/>
      </w:tblGrid>
      <w:tr w:rsidR="008422EF" w:rsidRPr="00C36FE4" w:rsidTr="00E221DE">
        <w:trPr>
          <w:trHeight w:hRule="exact" w:val="567"/>
        </w:trPr>
        <w:tc>
          <w:tcPr>
            <w:tcW w:w="7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Style w:val="212pt0"/>
                <w:rFonts w:eastAsia="Arial Unicode MS"/>
                <w:b w:val="0"/>
                <w:sz w:val="28"/>
                <w:szCs w:val="28"/>
              </w:rPr>
              <w:t>3.2.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</w:t>
            </w:r>
            <w:r w:rsidR="0084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(членов команды), </w:t>
            </w:r>
            <w:r w:rsidR="008422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анявшей</w:t>
            </w:r>
            <w:r w:rsidR="0084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места:</w:t>
            </w:r>
          </w:p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на Первенстве России (среди молодежи);</w:t>
            </w:r>
            <w:r w:rsidR="0084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на Спартакиаде молодежи</w:t>
            </w:r>
            <w:r w:rsidR="008422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финалы)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80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8422EF" w:rsidRPr="00C36FE4" w:rsidTr="00E221DE">
        <w:trPr>
          <w:trHeight w:hRule="exact" w:val="567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8422EF" w:rsidRPr="00C36FE4" w:rsidTr="00E221DE">
        <w:trPr>
          <w:trHeight w:hRule="exact" w:val="567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8422EF" w:rsidRPr="00C36FE4" w:rsidTr="00E221DE">
        <w:trPr>
          <w:trHeight w:hRule="exact" w:val="137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до 1                              </w:t>
            </w:r>
          </w:p>
        </w:tc>
      </w:tr>
      <w:tr w:rsidR="008422EF" w:rsidRPr="00C36FE4" w:rsidTr="00E221DE">
        <w:trPr>
          <w:trHeight w:hRule="exact" w:val="113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</w:t>
            </w:r>
          </w:p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(членов команды), занявшей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места:</w:t>
            </w:r>
          </w:p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на Первенстве России (юниоры и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юниорки, юноши и девушки);</w:t>
            </w:r>
          </w:p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на Спартакиаде спортивных школ (финалы); на Спартакиаде учащихся (финалы)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</w:tr>
      <w:tr w:rsidR="008422EF" w:rsidRPr="00C36FE4" w:rsidTr="00E221DE">
        <w:trPr>
          <w:trHeight w:hRule="exact" w:val="113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8422EF" w:rsidRPr="00C36FE4" w:rsidTr="00E221DE">
        <w:trPr>
          <w:trHeight w:hRule="exact" w:val="113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</w:tr>
      <w:tr w:rsidR="008422EF" w:rsidRPr="00C36FE4" w:rsidTr="00E221DE">
        <w:trPr>
          <w:trHeight w:hRule="exact" w:val="113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2EF" w:rsidRPr="00C36FE4" w:rsidTr="00E221DE">
        <w:trPr>
          <w:trHeight w:hRule="exact" w:val="6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7CC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За подготовку команды</w:t>
            </w:r>
          </w:p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(членов команды), занявших</w:t>
            </w:r>
          </w:p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места на прочих</w:t>
            </w:r>
          </w:p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межрегиональных и всероссийских официальных спортивных соревнованиях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8422EF" w:rsidRPr="00C36FE4" w:rsidTr="00E221DE">
        <w:trPr>
          <w:trHeight w:hRule="exact" w:val="6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</w:tr>
      <w:tr w:rsidR="008422EF" w:rsidRPr="00C36FE4" w:rsidTr="00E221DE">
        <w:trPr>
          <w:trHeight w:hRule="exact" w:val="6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22EF" w:rsidRPr="00C36FE4" w:rsidTr="00E221DE">
        <w:trPr>
          <w:trHeight w:val="11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CC" w:rsidRPr="00C36FE4" w:rsidRDefault="001D27CC" w:rsidP="00E2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7CC" w:rsidRDefault="001D27CC" w:rsidP="0087451C">
      <w:pPr>
        <w:pStyle w:val="20"/>
        <w:shd w:val="clear" w:color="auto" w:fill="auto"/>
        <w:ind w:firstLine="709"/>
        <w:jc w:val="both"/>
      </w:pPr>
    </w:p>
    <w:p w:rsidR="007653FA" w:rsidRDefault="007653FA" w:rsidP="00AA0236">
      <w:pPr>
        <w:pStyle w:val="20"/>
        <w:numPr>
          <w:ilvl w:val="1"/>
          <w:numId w:val="23"/>
        </w:numPr>
        <w:shd w:val="clear" w:color="auto" w:fill="auto"/>
        <w:ind w:left="0" w:firstLine="284"/>
        <w:jc w:val="both"/>
      </w:pPr>
      <w:r>
        <w:t>Выплаты за интенсивность и высокие результаты работы устанавливаются работникам непосредственно участвующим в обеспечении высококачественного тренировочного процесса. Разме</w:t>
      </w:r>
      <w:r w:rsidR="00FB6C94">
        <w:t>ры выплат приведены в таблице №5</w:t>
      </w:r>
      <w:r w:rsidR="00E221DE">
        <w:t xml:space="preserve"> П</w:t>
      </w:r>
      <w:r w:rsidR="00B959CF">
        <w:t>риложения</w:t>
      </w:r>
      <w:r w:rsidR="000C7F05">
        <w:t xml:space="preserve"> </w:t>
      </w:r>
      <w:r w:rsidR="00B959CF">
        <w:t>3</w:t>
      </w:r>
    </w:p>
    <w:p w:rsidR="00CE02E0" w:rsidRDefault="00CE02E0" w:rsidP="00272C68">
      <w:pPr>
        <w:pStyle w:val="90"/>
        <w:shd w:val="clear" w:color="auto" w:fill="auto"/>
        <w:spacing w:after="0" w:line="280" w:lineRule="exact"/>
        <w:ind w:right="180"/>
      </w:pPr>
    </w:p>
    <w:p w:rsidR="00272C68" w:rsidRPr="00C36FE4" w:rsidRDefault="00272C68" w:rsidP="00272C68">
      <w:pPr>
        <w:pStyle w:val="90"/>
        <w:shd w:val="clear" w:color="auto" w:fill="auto"/>
        <w:spacing w:after="0" w:line="280" w:lineRule="exact"/>
        <w:ind w:right="180"/>
      </w:pPr>
      <w:r w:rsidRPr="00C36FE4">
        <w:t>Таблица №</w:t>
      </w:r>
      <w:r w:rsidR="00FB6C94">
        <w:t>5</w:t>
      </w:r>
    </w:p>
    <w:p w:rsidR="00272C68" w:rsidRDefault="00272C68" w:rsidP="00272C68">
      <w:pPr>
        <w:pStyle w:val="30"/>
        <w:shd w:val="clear" w:color="auto" w:fill="auto"/>
        <w:spacing w:after="0" w:line="324" w:lineRule="exact"/>
        <w:ind w:firstLine="0"/>
        <w:jc w:val="center"/>
      </w:pPr>
      <w:r>
        <w:t>Р</w:t>
      </w:r>
      <w:r w:rsidRPr="00C36FE4">
        <w:t>азмеры выплаты за интенсивность</w:t>
      </w:r>
      <w:r w:rsidRPr="00C36FE4">
        <w:br/>
        <w:t>и высокие результаты работы</w:t>
      </w:r>
    </w:p>
    <w:p w:rsidR="00CE02E0" w:rsidRPr="00C36FE4" w:rsidRDefault="00CE02E0" w:rsidP="00272C68">
      <w:pPr>
        <w:pStyle w:val="30"/>
        <w:shd w:val="clear" w:color="auto" w:fill="auto"/>
        <w:spacing w:after="0" w:line="324" w:lineRule="exact"/>
        <w:ind w:firstLine="0"/>
        <w:jc w:val="center"/>
      </w:pPr>
    </w:p>
    <w:tbl>
      <w:tblPr>
        <w:tblOverlap w:val="never"/>
        <w:tblW w:w="9799" w:type="dxa"/>
        <w:tblInd w:w="-167" w:type="dxa"/>
        <w:tblLayout w:type="fixed"/>
        <w:tblCellMar>
          <w:top w:w="85" w:type="dxa"/>
          <w:left w:w="57" w:type="dxa"/>
          <w:bottom w:w="57" w:type="dxa"/>
          <w:right w:w="57" w:type="dxa"/>
        </w:tblCellMar>
        <w:tblLook w:val="0000"/>
      </w:tblPr>
      <w:tblGrid>
        <w:gridCol w:w="3768"/>
        <w:gridCol w:w="3385"/>
        <w:gridCol w:w="2646"/>
      </w:tblGrid>
      <w:tr w:rsidR="00272C68" w:rsidRPr="00C36FE4" w:rsidTr="00F308BA">
        <w:trPr>
          <w:trHeight w:hRule="exact" w:val="212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</w:t>
            </w:r>
          </w:p>
          <w:p w:rsidR="00272C68" w:rsidRPr="00C36FE4" w:rsidRDefault="00272C68" w:rsidP="00F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272C68" w:rsidRPr="00C36FE4" w:rsidRDefault="00272C68" w:rsidP="00F3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стимулирующей выплаты в % от оклада (должностного оклада), ставки заработной платы</w:t>
            </w:r>
          </w:p>
        </w:tc>
      </w:tr>
      <w:tr w:rsidR="00272C68" w:rsidRPr="00C36FE4" w:rsidTr="00F308BA">
        <w:trPr>
          <w:trHeight w:hRule="exact" w:val="181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Выполнение программ спортивной подготовки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Доля спортсменов, успешно выполнивших контрольно-переводные нормативы на 10% свыше плана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272C68" w:rsidRPr="00C36FE4" w:rsidTr="00CE02E0">
        <w:trPr>
          <w:trHeight w:hRule="exact" w:val="152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Качество спортивной подготовки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Доля спортсменов, получивших спортивный разряд (звание)10% свыше плана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272C68" w:rsidRPr="00C36FE4" w:rsidTr="00273EBC">
        <w:trPr>
          <w:trHeight w:val="3886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 на официальных межрегиональных спортивных соревнованиях: чемпионатах федеральных округов, первенствах федеральных округов, зональных соревнованиях с участием спортивных сборных команд (клубов) субъектов Российской Федерации, федеральных округов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1-3 места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</w:tr>
      <w:tr w:rsidR="00272C68" w:rsidRPr="00C36FE4" w:rsidTr="00F057DF">
        <w:trPr>
          <w:trHeight w:hRule="exact" w:val="531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Победы на официальных региональных спортивных соревнованиях: ч</w:t>
            </w:r>
            <w:r w:rsidR="0092013F">
              <w:rPr>
                <w:rFonts w:ascii="Times New Roman" w:hAnsi="Times New Roman" w:cs="Times New Roman"/>
                <w:sz w:val="28"/>
                <w:szCs w:val="28"/>
              </w:rPr>
              <w:t>емпионатах субъекта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 Российс</w:t>
            </w:r>
            <w:r w:rsidR="0092013F">
              <w:rPr>
                <w:rFonts w:ascii="Times New Roman" w:hAnsi="Times New Roman" w:cs="Times New Roman"/>
                <w:sz w:val="28"/>
                <w:szCs w:val="28"/>
              </w:rPr>
              <w:t xml:space="preserve">кой Федерации, кубках субъекта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первенствах субъекта Российской Федерации, других официальных сп</w:t>
            </w:r>
            <w:r w:rsidR="0092013F">
              <w:rPr>
                <w:rFonts w:ascii="Times New Roman" w:hAnsi="Times New Roman" w:cs="Times New Roman"/>
                <w:sz w:val="28"/>
                <w:szCs w:val="28"/>
              </w:rPr>
              <w:t>ортивных соревнованиях субъекта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а также официальных спортивных соревнованиях муниципального, городского уровней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1-3 места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3E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7117C" w:rsidRDefault="0097117C" w:rsidP="0097117C">
      <w:pPr>
        <w:pStyle w:val="20"/>
        <w:shd w:val="clear" w:color="auto" w:fill="auto"/>
        <w:ind w:left="380" w:firstLine="0"/>
        <w:jc w:val="both"/>
      </w:pPr>
    </w:p>
    <w:p w:rsidR="004E4035" w:rsidRDefault="004E4035" w:rsidP="00717352">
      <w:pPr>
        <w:pStyle w:val="20"/>
        <w:numPr>
          <w:ilvl w:val="1"/>
          <w:numId w:val="23"/>
        </w:numPr>
        <w:shd w:val="clear" w:color="auto" w:fill="auto"/>
        <w:ind w:left="0" w:firstLine="851"/>
        <w:jc w:val="both"/>
      </w:pPr>
      <w:r>
        <w:t xml:space="preserve">Выплаты </w:t>
      </w:r>
      <w:r w:rsidRPr="004E4035">
        <w:t>за стаж непрерывной работы, выслугу лет</w:t>
      </w:r>
      <w:r>
        <w:t xml:space="preserve"> производить работникам в зависимости от общего количества лет, проработанных в физкультурно-спортивных организациях и организациях и (или) образовательных организациях, осуществляющих деятельность в области физической культуры и спорта в процентах от оклада (должностного оклада), ставки заработной платы.</w:t>
      </w:r>
    </w:p>
    <w:p w:rsidR="004E4035" w:rsidRDefault="004E4035" w:rsidP="00717352">
      <w:pPr>
        <w:pStyle w:val="20"/>
        <w:shd w:val="clear" w:color="auto" w:fill="auto"/>
        <w:ind w:firstLine="851"/>
        <w:jc w:val="both"/>
      </w:pPr>
      <w:r>
        <w:t>Размеры стимулирующих выплат за стаж работы, выслугу лет в процентах от оклада (должностного оклада), ставки заработной платы приведены в таблице №</w:t>
      </w:r>
      <w:r w:rsidR="00FB6C94">
        <w:t>6</w:t>
      </w:r>
      <w:r w:rsidR="00E221DE">
        <w:t xml:space="preserve"> П</w:t>
      </w:r>
      <w:r w:rsidR="000C7F05">
        <w:t xml:space="preserve">риложения </w:t>
      </w:r>
      <w:r w:rsidR="00B959CF">
        <w:t>3.</w:t>
      </w:r>
    </w:p>
    <w:p w:rsidR="00CE02E0" w:rsidRDefault="00CE02E0" w:rsidP="00272C68">
      <w:pPr>
        <w:pStyle w:val="90"/>
        <w:shd w:val="clear" w:color="auto" w:fill="auto"/>
        <w:spacing w:after="0" w:line="280" w:lineRule="exact"/>
      </w:pPr>
    </w:p>
    <w:p w:rsidR="00272C68" w:rsidRPr="00C36FE4" w:rsidRDefault="00272C68" w:rsidP="00272C68">
      <w:pPr>
        <w:pStyle w:val="90"/>
        <w:shd w:val="clear" w:color="auto" w:fill="auto"/>
        <w:spacing w:after="0" w:line="280" w:lineRule="exact"/>
      </w:pPr>
      <w:r w:rsidRPr="00C36FE4">
        <w:t>Таблица №</w:t>
      </w:r>
      <w:r w:rsidR="00FB6C94">
        <w:t>6</w:t>
      </w:r>
    </w:p>
    <w:p w:rsidR="00272C68" w:rsidRPr="00C36FE4" w:rsidRDefault="00272C68" w:rsidP="00272C68">
      <w:pPr>
        <w:pStyle w:val="50"/>
        <w:shd w:val="clear" w:color="auto" w:fill="auto"/>
        <w:spacing w:before="0" w:after="0" w:line="240" w:lineRule="auto"/>
      </w:pPr>
      <w:r>
        <w:t>Р</w:t>
      </w:r>
      <w:r w:rsidRPr="00C36FE4">
        <w:t>азмеры стимулирующих выплат за стаж работы,</w:t>
      </w:r>
      <w:r w:rsidRPr="00C36FE4">
        <w:br/>
        <w:t>выслугу лет в процентах от оклада (должностного оклада),</w:t>
      </w:r>
      <w:r w:rsidRPr="00C36FE4">
        <w:br/>
        <w:t>ставки заработной платы</w:t>
      </w:r>
    </w:p>
    <w:tbl>
      <w:tblPr>
        <w:tblpPr w:leftFromText="180" w:rightFromText="180" w:vertAnchor="text" w:horzAnchor="margin" w:tblpY="242"/>
        <w:tblOverlap w:val="never"/>
        <w:tblW w:w="9724" w:type="dxa"/>
        <w:tblLayout w:type="fixed"/>
        <w:tblCellMar>
          <w:left w:w="85" w:type="dxa"/>
          <w:right w:w="10" w:type="dxa"/>
        </w:tblCellMar>
        <w:tblLook w:val="0000"/>
      </w:tblPr>
      <w:tblGrid>
        <w:gridCol w:w="4454"/>
        <w:gridCol w:w="5270"/>
      </w:tblGrid>
      <w:tr w:rsidR="00272C68" w:rsidRPr="00C36FE4" w:rsidTr="00F308BA">
        <w:trPr>
          <w:trHeight w:hRule="exact" w:val="12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F308B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 w:rsidRPr="00C36FE4">
              <w:rPr>
                <w:rStyle w:val="210pt"/>
                <w:rFonts w:eastAsia="Franklin Gothic Heavy"/>
                <w:b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C68" w:rsidRPr="00C36FE4" w:rsidRDefault="00272C68" w:rsidP="007B16B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36FE4">
              <w:rPr>
                <w:rStyle w:val="210pt"/>
                <w:rFonts w:eastAsia="Franklin Gothic Heavy"/>
                <w:b/>
                <w:sz w:val="28"/>
                <w:szCs w:val="28"/>
              </w:rPr>
              <w:t>Размеры стимулирующей выплаты в процентах к окладу (должностному окладу), ставке заработной платы</w:t>
            </w:r>
          </w:p>
        </w:tc>
      </w:tr>
      <w:tr w:rsidR="0011006C" w:rsidRPr="00C36FE4" w:rsidTr="00F308BA">
        <w:trPr>
          <w:trHeight w:hRule="exact" w:val="35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06C" w:rsidRPr="00E64371" w:rsidRDefault="0011006C" w:rsidP="0011006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Стаж работы от 5 до 10 лет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06C" w:rsidRPr="00E64371" w:rsidRDefault="0011006C" w:rsidP="0011006C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3-5</w:t>
            </w:r>
          </w:p>
        </w:tc>
      </w:tr>
      <w:tr w:rsidR="0011006C" w:rsidRPr="00C36FE4" w:rsidTr="00F308BA">
        <w:trPr>
          <w:trHeight w:hRule="exact" w:val="35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06C" w:rsidRPr="00E64371" w:rsidRDefault="0011006C" w:rsidP="0011006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Стаж работы от 10 до 20 лет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06C" w:rsidRPr="00E64371" w:rsidRDefault="0011006C" w:rsidP="0011006C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5-10</w:t>
            </w:r>
          </w:p>
        </w:tc>
      </w:tr>
      <w:tr w:rsidR="0011006C" w:rsidRPr="00C36FE4" w:rsidTr="00F308BA">
        <w:trPr>
          <w:trHeight w:hRule="exact" w:val="35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06C" w:rsidRPr="00E64371" w:rsidRDefault="0011006C" w:rsidP="0011006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Стаж работы от 20 до 25 лет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06C" w:rsidRPr="00E64371" w:rsidRDefault="0011006C" w:rsidP="0011006C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10-20</w:t>
            </w:r>
          </w:p>
        </w:tc>
      </w:tr>
      <w:tr w:rsidR="0011006C" w:rsidRPr="00C36FE4" w:rsidTr="0011006C">
        <w:trPr>
          <w:trHeight w:hRule="exact" w:val="47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06C" w:rsidRPr="00E64371" w:rsidRDefault="0011006C" w:rsidP="0011006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Стаж работы свыше 25 лет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06C" w:rsidRPr="00E64371" w:rsidRDefault="0011006C" w:rsidP="0011006C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20-25</w:t>
            </w:r>
          </w:p>
        </w:tc>
      </w:tr>
    </w:tbl>
    <w:p w:rsidR="00855B44" w:rsidRDefault="00855B44" w:rsidP="004E4035">
      <w:pPr>
        <w:pStyle w:val="20"/>
        <w:shd w:val="clear" w:color="auto" w:fill="auto"/>
        <w:ind w:firstLine="284"/>
        <w:jc w:val="both"/>
      </w:pPr>
    </w:p>
    <w:p w:rsidR="0011006C" w:rsidRDefault="0011006C" w:rsidP="0011006C">
      <w:pPr>
        <w:pStyle w:val="20"/>
        <w:shd w:val="clear" w:color="auto" w:fill="auto"/>
        <w:ind w:left="380" w:firstLine="0"/>
        <w:jc w:val="both"/>
      </w:pPr>
    </w:p>
    <w:p w:rsidR="004E4035" w:rsidRDefault="004E4035" w:rsidP="00717352">
      <w:pPr>
        <w:pStyle w:val="20"/>
        <w:numPr>
          <w:ilvl w:val="1"/>
          <w:numId w:val="23"/>
        </w:numPr>
        <w:shd w:val="clear" w:color="auto" w:fill="auto"/>
        <w:ind w:left="0" w:firstLine="851"/>
        <w:jc w:val="both"/>
      </w:pPr>
      <w:r>
        <w:t xml:space="preserve">Выплаты </w:t>
      </w:r>
      <w:r w:rsidRPr="004E4035">
        <w:t>за опыт и достижения работникам, имеющим государственные и ведомственные награды</w:t>
      </w:r>
      <w:r w:rsidR="00FB6C94">
        <w:t>, приведены в таблице №7</w:t>
      </w:r>
      <w:r w:rsidR="00F62955">
        <w:t xml:space="preserve"> П</w:t>
      </w:r>
      <w:r w:rsidR="0011006C">
        <w:t xml:space="preserve">риложения </w:t>
      </w:r>
      <w:r w:rsidR="00B959CF">
        <w:t>3.</w:t>
      </w:r>
    </w:p>
    <w:p w:rsidR="0042202E" w:rsidRDefault="0042202E" w:rsidP="0042202E">
      <w:pPr>
        <w:pStyle w:val="20"/>
        <w:shd w:val="clear" w:color="auto" w:fill="auto"/>
        <w:ind w:firstLine="0"/>
        <w:jc w:val="both"/>
      </w:pPr>
    </w:p>
    <w:p w:rsidR="0042202E" w:rsidRPr="00C36FE4" w:rsidRDefault="0042202E" w:rsidP="0042202E">
      <w:pPr>
        <w:pStyle w:val="90"/>
        <w:shd w:val="clear" w:color="auto" w:fill="auto"/>
        <w:spacing w:after="299" w:line="240" w:lineRule="auto"/>
      </w:pPr>
      <w:r w:rsidRPr="00C36FE4">
        <w:t xml:space="preserve">Таблица </w:t>
      </w:r>
      <w:r w:rsidRPr="00C36FE4">
        <w:rPr>
          <w:lang w:bidi="en-US"/>
        </w:rPr>
        <w:t>№</w:t>
      </w:r>
      <w:r w:rsidR="00FB6C94">
        <w:t>7</w:t>
      </w:r>
    </w:p>
    <w:p w:rsidR="0042202E" w:rsidRDefault="0042202E" w:rsidP="0042202E">
      <w:pPr>
        <w:pStyle w:val="30"/>
        <w:shd w:val="clear" w:color="auto" w:fill="auto"/>
        <w:spacing w:after="0" w:line="240" w:lineRule="auto"/>
        <w:ind w:right="80" w:firstLine="0"/>
        <w:jc w:val="center"/>
      </w:pPr>
      <w:r w:rsidRPr="00C36FE4">
        <w:t>Размеры выплат за опыт и достижения работникам, имеющим</w:t>
      </w:r>
      <w:r w:rsidRPr="00C36FE4">
        <w:br/>
        <w:t>государственные и ведомственные звания и награды</w:t>
      </w:r>
    </w:p>
    <w:p w:rsidR="00CE02E0" w:rsidRPr="00C36FE4" w:rsidRDefault="00CE02E0" w:rsidP="0042202E">
      <w:pPr>
        <w:pStyle w:val="30"/>
        <w:shd w:val="clear" w:color="auto" w:fill="auto"/>
        <w:spacing w:after="0" w:line="240" w:lineRule="auto"/>
        <w:ind w:right="80" w:firstLine="0"/>
        <w:jc w:val="center"/>
      </w:pPr>
    </w:p>
    <w:tbl>
      <w:tblPr>
        <w:tblOverlap w:val="never"/>
        <w:tblW w:w="972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6464"/>
        <w:gridCol w:w="3260"/>
      </w:tblGrid>
      <w:tr w:rsidR="0042202E" w:rsidRPr="00C36FE4" w:rsidTr="00717352">
        <w:trPr>
          <w:trHeight w:hRule="exact" w:val="1747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02E" w:rsidRPr="00C36FE4" w:rsidRDefault="0042202E" w:rsidP="00F308BA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2E" w:rsidRPr="00C36FE4" w:rsidRDefault="007B16BB" w:rsidP="00F308BA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12pt0"/>
                <w:sz w:val="28"/>
                <w:szCs w:val="28"/>
              </w:rPr>
              <w:t>Р</w:t>
            </w:r>
            <w:r w:rsidR="0042202E" w:rsidRPr="00C36FE4">
              <w:rPr>
                <w:rStyle w:val="212pt0"/>
                <w:sz w:val="28"/>
                <w:szCs w:val="28"/>
              </w:rPr>
              <w:t>азмеры выплат в процентах к окладу (должностному окладу), ставке заработной платы</w:t>
            </w:r>
          </w:p>
        </w:tc>
      </w:tr>
      <w:tr w:rsidR="0011006C" w:rsidRPr="00C36FE4" w:rsidTr="00F308BA">
        <w:trPr>
          <w:trHeight w:hRule="exact" w:val="233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06C" w:rsidRPr="00C36FE4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За почетное звание «Заслуженный работник физической культуры Российской Федерации»,</w:t>
            </w:r>
          </w:p>
          <w:p w:rsidR="0011006C" w:rsidRPr="00C36FE4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За государственные награды, включая почетные звания Российской Федерации и СССР,</w:t>
            </w:r>
          </w:p>
          <w:p w:rsidR="0011006C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2pt1"/>
                <w:sz w:val="28"/>
                <w:szCs w:val="28"/>
              </w:rPr>
            </w:pPr>
            <w:r w:rsidRPr="00C36FE4">
              <w:rPr>
                <w:rStyle w:val="212pt1"/>
                <w:sz w:val="28"/>
                <w:szCs w:val="28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</w:t>
            </w:r>
          </w:p>
          <w:p w:rsidR="0011006C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2pt1"/>
                <w:sz w:val="28"/>
                <w:szCs w:val="28"/>
              </w:rPr>
            </w:pPr>
          </w:p>
          <w:p w:rsidR="0011006C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2pt1"/>
                <w:sz w:val="28"/>
                <w:szCs w:val="28"/>
              </w:rPr>
            </w:pPr>
          </w:p>
          <w:p w:rsidR="0011006C" w:rsidRPr="00C36FE4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6C" w:rsidRPr="00E64371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E64371">
              <w:rPr>
                <w:rStyle w:val="212pt0"/>
                <w:b w:val="0"/>
                <w:color w:val="000000" w:themeColor="text1"/>
                <w:sz w:val="28"/>
                <w:szCs w:val="28"/>
              </w:rPr>
              <w:t>50-100%</w:t>
            </w:r>
          </w:p>
        </w:tc>
      </w:tr>
      <w:tr w:rsidR="0011006C" w:rsidRPr="00C36FE4" w:rsidTr="00366ED2">
        <w:trPr>
          <w:trHeight w:hRule="exact" w:val="643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06C" w:rsidRPr="00C36FE4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За почетный знак «За заслуги в развитии физической культуры и спорта»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6C" w:rsidRPr="00E64371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40-50%</w:t>
            </w:r>
          </w:p>
        </w:tc>
      </w:tr>
      <w:tr w:rsidR="0011006C" w:rsidRPr="00C36FE4" w:rsidTr="00366ED2">
        <w:trPr>
          <w:trHeight w:hRule="exact" w:val="2258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06C" w:rsidRPr="00C36FE4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За спортивные звания «Мастер спорта России международного класса»,</w:t>
            </w:r>
          </w:p>
          <w:p w:rsidR="0011006C" w:rsidRPr="00C36FE4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«Гроссмейстер России»,</w:t>
            </w:r>
          </w:p>
          <w:p w:rsidR="0011006C" w:rsidRPr="00C36FE4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«Мастер спорта СССР международного класса»,</w:t>
            </w:r>
          </w:p>
          <w:p w:rsidR="0011006C" w:rsidRPr="00C36FE4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«Гроссмейстер СССР»</w:t>
            </w:r>
          </w:p>
          <w:p w:rsidR="0011006C" w:rsidRPr="00C36FE4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За почетный знак «Отличник физической культуры и спорта»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6C" w:rsidRPr="00E64371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20-40%</w:t>
            </w:r>
          </w:p>
        </w:tc>
      </w:tr>
      <w:tr w:rsidR="0011006C" w:rsidRPr="00C36FE4" w:rsidTr="006324C1">
        <w:trPr>
          <w:trHeight w:hRule="exact" w:val="34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06C" w:rsidRPr="00E64371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За другие ведомственные награды и звания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06C" w:rsidRPr="00E64371" w:rsidRDefault="0011006C" w:rsidP="006324C1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</w:rPr>
            </w:pPr>
            <w:r w:rsidRPr="00E64371">
              <w:rPr>
                <w:rStyle w:val="212pt1"/>
                <w:color w:val="000000" w:themeColor="text1"/>
                <w:sz w:val="28"/>
                <w:szCs w:val="28"/>
              </w:rPr>
              <w:t>10-20%</w:t>
            </w:r>
          </w:p>
        </w:tc>
      </w:tr>
    </w:tbl>
    <w:p w:rsidR="00E00685" w:rsidRDefault="00C06E60" w:rsidP="00E00685">
      <w:pPr>
        <w:pStyle w:val="20"/>
        <w:shd w:val="clear" w:color="auto" w:fill="auto"/>
        <w:ind w:left="380" w:firstLine="0"/>
        <w:jc w:val="both"/>
      </w:pPr>
      <w:r>
        <w:t xml:space="preserve"> </w:t>
      </w:r>
    </w:p>
    <w:p w:rsidR="00CE02E0" w:rsidRDefault="00CE02E0" w:rsidP="00E00685">
      <w:pPr>
        <w:pStyle w:val="20"/>
        <w:shd w:val="clear" w:color="auto" w:fill="auto"/>
        <w:ind w:left="380" w:firstLine="0"/>
        <w:jc w:val="both"/>
      </w:pPr>
    </w:p>
    <w:p w:rsidR="00AC0635" w:rsidRDefault="00E00685" w:rsidP="004E4035">
      <w:pPr>
        <w:pStyle w:val="20"/>
        <w:numPr>
          <w:ilvl w:val="1"/>
          <w:numId w:val="23"/>
        </w:numPr>
        <w:shd w:val="clear" w:color="auto" w:fill="auto"/>
        <w:ind w:left="0" w:firstLine="284"/>
        <w:jc w:val="both"/>
      </w:pPr>
      <w:r>
        <w:lastRenderedPageBreak/>
        <w:t xml:space="preserve">    </w:t>
      </w:r>
      <w:r w:rsidR="00AC0635">
        <w:t xml:space="preserve">Ежемесячная надбавка за высокие спортивные результаты спортсмену (спортсмену - инструктору) </w:t>
      </w:r>
      <w:r>
        <w:t>в таблице</w:t>
      </w:r>
      <w:r w:rsidR="00AC0635">
        <w:t xml:space="preserve"> №8</w:t>
      </w:r>
      <w:r>
        <w:t xml:space="preserve"> Приложения 3</w:t>
      </w:r>
      <w:r w:rsidR="00AC0635">
        <w:t>.</w:t>
      </w:r>
    </w:p>
    <w:p w:rsidR="0097117C" w:rsidRDefault="0097117C" w:rsidP="00412CB9">
      <w:pPr>
        <w:pStyle w:val="20"/>
        <w:shd w:val="clear" w:color="auto" w:fill="auto"/>
        <w:tabs>
          <w:tab w:val="left" w:pos="7667"/>
        </w:tabs>
        <w:ind w:firstLine="0"/>
        <w:jc w:val="right"/>
        <w:rPr>
          <w:i/>
        </w:rPr>
      </w:pPr>
    </w:p>
    <w:p w:rsidR="00412CB9" w:rsidRPr="00412CB9" w:rsidRDefault="00412CB9" w:rsidP="00412CB9">
      <w:pPr>
        <w:pStyle w:val="20"/>
        <w:shd w:val="clear" w:color="auto" w:fill="auto"/>
        <w:tabs>
          <w:tab w:val="left" w:pos="7667"/>
        </w:tabs>
        <w:ind w:firstLine="0"/>
        <w:jc w:val="right"/>
        <w:rPr>
          <w:i/>
        </w:rPr>
      </w:pPr>
      <w:r w:rsidRPr="00412CB9">
        <w:rPr>
          <w:i/>
        </w:rPr>
        <w:t>Таблица №8</w:t>
      </w:r>
    </w:p>
    <w:p w:rsidR="00412CB9" w:rsidRPr="00412CB9" w:rsidRDefault="00412CB9" w:rsidP="00412CB9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</w:pPr>
      <w:r w:rsidRPr="00412CB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Размер ежемесячной надбавки спортсмену (спортсмену-инструктору) за высокие спортивные результаты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0"/>
        <w:gridCol w:w="3527"/>
        <w:gridCol w:w="2182"/>
        <w:gridCol w:w="2917"/>
      </w:tblGrid>
      <w:tr w:rsidR="00412CB9" w:rsidRPr="0089125E" w:rsidTr="00412CB9">
        <w:trPr>
          <w:trHeight w:val="12"/>
        </w:trPr>
        <w:tc>
          <w:tcPr>
            <w:tcW w:w="730" w:type="dxa"/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7" w:type="dxa"/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2CB9" w:rsidRPr="0089125E" w:rsidTr="00412CB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Статус официального спортивного соревнования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Занятое место или участие без учета занятого места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 надбавки спортсмена (спортсмена-инструктора), % к должностному окладу</w:t>
            </w:r>
          </w:p>
        </w:tc>
      </w:tr>
      <w:tr w:rsidR="00412CB9" w:rsidRPr="0089125E" w:rsidTr="00412CB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11006C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06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 Официальные международные спортивные соревнования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Олимпийские, Паралимпийские, Сурдлимпийские игры, чемпионат мира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160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80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Кубок мира (сумма этапов или финал), чемпионат Европы, Европейские игры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160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80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Кубок Европы (сумма этапов или финал), юношеские Олимпийские игры, первенство мира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80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 Кубка мира, первенство Европы, Всемирная универсиада, Европейский юношеский Олимпийский фестиваль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80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</w:tr>
      <w:tr w:rsidR="00412CB9" w:rsidRPr="0089125E" w:rsidTr="00412CB9">
        <w:trPr>
          <w:trHeight w:val="61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Прочие официальные международные спортивные соревнования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12CB9" w:rsidRPr="0089125E" w:rsidTr="00412CB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11006C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06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 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 с численностью команд до 8 спортсменов включительно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Чемпионат, Кубок России (сумма этапов или финал)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80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80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12CB9" w:rsidRPr="0089125E" w:rsidTr="00412CB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Чемпионаты и первенства Карачаево-Черкесской Республики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35</w:t>
            </w:r>
          </w:p>
        </w:tc>
      </w:tr>
      <w:tr w:rsidR="00412CB9" w:rsidRPr="0089125E" w:rsidTr="00412CB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11006C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1006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3. Официальные спортивные соревнования в командных игровых видах спорта, командные виды программ официальных спортивных соревнований с численностью команд свыше 8 спортсменов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подготовку команды (членов команды), занявшей места на чемпионате, Кубке России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80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подготовку команды (членов команды), занявшей места на первенстве России (среди молодежи), Спартакиаде молодежи (финалы)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80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подготовку команды (членов команды), занявшей места на первенстве России (юниоры и юниорки, юноши и девушки), Спартакиаде спортивных школ (финалы), Спартакиаде учащихся (финалы)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60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12CB9" w:rsidRPr="0089125E" w:rsidTr="00412CB9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3.4.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подготовку команды (членов команды), занявшей места на прочих межрегиональных и </w:t>
            </w: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всероссийских официальных спортивных соревнованиях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40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4 - 6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12CB9" w:rsidRPr="0089125E" w:rsidTr="00412CB9"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412CB9" w:rsidRPr="0089125E" w:rsidTr="00412CB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Чемпионаты и первенства Карачаево-Черкесской Республики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1 - 3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2CB9" w:rsidRPr="0089125E" w:rsidRDefault="00412CB9" w:rsidP="00412CB9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2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35</w:t>
            </w:r>
          </w:p>
        </w:tc>
      </w:tr>
    </w:tbl>
    <w:p w:rsidR="00412CB9" w:rsidRDefault="00412CB9" w:rsidP="00412CB9">
      <w:pPr>
        <w:pStyle w:val="20"/>
        <w:shd w:val="clear" w:color="auto" w:fill="auto"/>
        <w:ind w:left="284" w:firstLine="0"/>
        <w:jc w:val="both"/>
      </w:pPr>
    </w:p>
    <w:p w:rsidR="004E4035" w:rsidRDefault="00C06E60" w:rsidP="004E4035">
      <w:pPr>
        <w:pStyle w:val="20"/>
        <w:numPr>
          <w:ilvl w:val="1"/>
          <w:numId w:val="23"/>
        </w:numPr>
        <w:shd w:val="clear" w:color="auto" w:fill="auto"/>
        <w:ind w:left="0" w:firstLine="284"/>
        <w:jc w:val="both"/>
      </w:pPr>
      <w:r w:rsidRPr="004E4035">
        <w:t>Премиальные</w:t>
      </w:r>
      <w:r>
        <w:t xml:space="preserve"> </w:t>
      </w:r>
      <w:r w:rsidRPr="004E4035">
        <w:t>выплаты по итогам работы</w:t>
      </w:r>
      <w:r>
        <w:t xml:space="preserve"> могут производиться за месяц, квартал, полугодие, 9 месяцев, год с целью поощрения работников по итогам работы за установленный период. Единовременные премии могут предусматриваться к юбилейным датам, профессиональным праздникам, в связи с уходом на пенсию и другие. В учреждении может быть введено несколько видов премий</w:t>
      </w:r>
      <w:r w:rsidR="000162B5">
        <w:t>.</w:t>
      </w:r>
    </w:p>
    <w:p w:rsidR="000162B5" w:rsidRDefault="000162B5" w:rsidP="0087451C">
      <w:pPr>
        <w:pStyle w:val="20"/>
        <w:shd w:val="clear" w:color="auto" w:fill="auto"/>
        <w:ind w:firstLine="709"/>
        <w:jc w:val="both"/>
      </w:pPr>
      <w:r>
        <w:t>Конкретный размер премии может определяться как в процентах к окладу, так и абсолютном размере. Максимальным размером премия по итогам работы не ограничена.</w:t>
      </w:r>
    </w:p>
    <w:p w:rsidR="000162B5" w:rsidRDefault="000162B5" w:rsidP="0087451C">
      <w:pPr>
        <w:pStyle w:val="20"/>
        <w:shd w:val="clear" w:color="auto" w:fill="auto"/>
        <w:ind w:firstLine="709"/>
        <w:jc w:val="both"/>
      </w:pPr>
      <w:r>
        <w:t>Премия устанавливается работнику с учетом критериев, позволяющих оценить результативность и качество его работы.</w:t>
      </w:r>
    </w:p>
    <w:p w:rsidR="000162B5" w:rsidRDefault="000162B5" w:rsidP="0087451C">
      <w:pPr>
        <w:pStyle w:val="20"/>
        <w:shd w:val="clear" w:color="auto" w:fill="auto"/>
        <w:ind w:firstLine="709"/>
        <w:jc w:val="both"/>
      </w:pPr>
      <w:r>
        <w:t>Премиальные выплаты по итогам работы:</w:t>
      </w:r>
    </w:p>
    <w:p w:rsidR="000162B5" w:rsidRDefault="000162B5" w:rsidP="000162B5">
      <w:pPr>
        <w:pStyle w:val="20"/>
        <w:shd w:val="clear" w:color="auto" w:fill="auto"/>
        <w:ind w:firstLine="284"/>
        <w:jc w:val="both"/>
      </w:pPr>
      <w:r>
        <w:t>- успешное и добросовестное исполнение работником своих должностных обязанностей в соответствующем периоде работы, выполнение показателей государственного (муниципального) задания;</w:t>
      </w:r>
    </w:p>
    <w:p w:rsidR="000162B5" w:rsidRDefault="000162B5" w:rsidP="000162B5">
      <w:pPr>
        <w:pStyle w:val="20"/>
        <w:shd w:val="clear" w:color="auto" w:fill="auto"/>
        <w:ind w:firstLine="284"/>
        <w:jc w:val="both"/>
      </w:pPr>
      <w:r>
        <w:t>- инициатива, творчество и применение в работе современных форм и методов организации</w:t>
      </w:r>
      <w:r w:rsidR="004454A8">
        <w:t xml:space="preserve"> труда:</w:t>
      </w:r>
    </w:p>
    <w:p w:rsidR="004454A8" w:rsidRDefault="004454A8" w:rsidP="000162B5">
      <w:pPr>
        <w:pStyle w:val="20"/>
        <w:shd w:val="clear" w:color="auto" w:fill="auto"/>
        <w:ind w:firstLine="284"/>
        <w:jc w:val="both"/>
      </w:pPr>
      <w:r>
        <w:t>- качественная подготовка и проведение мероприятий, связанных с уставной деятельностью организации, осуществляющей спортивную подготовку (тренировочные сборы, соревновательные мероприятия, подготовка организации осуществляющей спортивную подготовку к новому тренировочному (спортивному) сезону, зимнему отопительному сезону и т.д.);</w:t>
      </w:r>
    </w:p>
    <w:p w:rsidR="004454A8" w:rsidRDefault="004454A8" w:rsidP="000162B5">
      <w:pPr>
        <w:pStyle w:val="20"/>
        <w:shd w:val="clear" w:color="auto" w:fill="auto"/>
        <w:ind w:firstLine="284"/>
        <w:jc w:val="both"/>
      </w:pPr>
      <w:r>
        <w:t xml:space="preserve">- участие работника в течение соответствующего периода в выполнении особо важных работ и мероприятий. </w:t>
      </w:r>
    </w:p>
    <w:p w:rsidR="007E185D" w:rsidRDefault="007E185D" w:rsidP="0087451C">
      <w:pPr>
        <w:pStyle w:val="20"/>
        <w:shd w:val="clear" w:color="auto" w:fill="auto"/>
        <w:ind w:firstLine="709"/>
        <w:jc w:val="both"/>
      </w:pPr>
      <w:r>
        <w:t>Работникам могут выплачиваться единовременные премии за выполнение особо важных заданий, не входящих в круг их основных обязанностей, за качественное и оперативное выполнение особо важных заданий руководства.</w:t>
      </w:r>
    </w:p>
    <w:p w:rsidR="007E185D" w:rsidRDefault="007E185D" w:rsidP="0087451C">
      <w:pPr>
        <w:pStyle w:val="20"/>
        <w:shd w:val="clear" w:color="auto" w:fill="auto"/>
        <w:ind w:firstLine="709"/>
        <w:jc w:val="both"/>
      </w:pPr>
      <w:r>
        <w:t xml:space="preserve">Премирование работников организации, осуществляющей спортивную подготовку, осуществляется по решение руководителя организации. </w:t>
      </w:r>
    </w:p>
    <w:p w:rsidR="007E185D" w:rsidRDefault="007E185D" w:rsidP="000162B5">
      <w:pPr>
        <w:pStyle w:val="20"/>
        <w:shd w:val="clear" w:color="auto" w:fill="auto"/>
        <w:ind w:firstLine="284"/>
        <w:jc w:val="both"/>
      </w:pPr>
      <w:r>
        <w:tab/>
        <w:t>Конкретный размер премиальных выплат может устанавливаться как в процентном отношении к окладу (должностному окладу), ставке заработной платы работника, так и в абсолютном значении.</w:t>
      </w:r>
    </w:p>
    <w:p w:rsidR="00B03641" w:rsidRDefault="00B03641" w:rsidP="000162B5">
      <w:pPr>
        <w:pStyle w:val="20"/>
        <w:shd w:val="clear" w:color="auto" w:fill="auto"/>
        <w:ind w:firstLine="284"/>
        <w:jc w:val="both"/>
      </w:pPr>
      <w:r>
        <w:tab/>
        <w:t xml:space="preserve">Премиальные выплаты, размеры и условия их осуществления устанавливаются коллективными договорами, соглашениями, локальными нормативными актами в пределах выделенных субсидий на выполнение государственного (муниципального) задания на оказание государственных </w:t>
      </w:r>
      <w:r>
        <w:lastRenderedPageBreak/>
        <w:t>(муниципальных) услуг, а также средств, полученных от приносящей доход деятельности.</w:t>
      </w:r>
    </w:p>
    <w:p w:rsidR="00B03641" w:rsidRDefault="00B03641" w:rsidP="0087451C">
      <w:pPr>
        <w:pStyle w:val="20"/>
        <w:shd w:val="clear" w:color="auto" w:fill="auto"/>
        <w:ind w:firstLine="709"/>
        <w:jc w:val="both"/>
      </w:pPr>
      <w:r>
        <w:t>Премиальные выплаты по итогам работы осуществляются на основании распорядительного акта организации (приказа руководителя).</w:t>
      </w:r>
    </w:p>
    <w:p w:rsidR="004E4035" w:rsidRDefault="00B03641" w:rsidP="0087451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3641">
        <w:rPr>
          <w:rFonts w:ascii="Times New Roman" w:hAnsi="Times New Roman" w:cs="Times New Roman"/>
          <w:sz w:val="28"/>
          <w:szCs w:val="28"/>
        </w:rPr>
        <w:tab/>
      </w:r>
      <w:r w:rsidR="0087451C">
        <w:rPr>
          <w:rFonts w:ascii="Times New Roman" w:hAnsi="Times New Roman" w:cs="Times New Roman"/>
          <w:sz w:val="28"/>
          <w:szCs w:val="28"/>
        </w:rPr>
        <w:tab/>
      </w:r>
      <w:r w:rsidRPr="00B03641">
        <w:rPr>
          <w:rFonts w:ascii="Times New Roman" w:hAnsi="Times New Roman" w:cs="Times New Roman"/>
          <w:sz w:val="28"/>
          <w:szCs w:val="28"/>
        </w:rPr>
        <w:t>При этом в локальном</w:t>
      </w:r>
      <w:r>
        <w:rPr>
          <w:rFonts w:ascii="Times New Roman" w:hAnsi="Times New Roman" w:cs="Times New Roman"/>
          <w:sz w:val="28"/>
          <w:szCs w:val="28"/>
        </w:rPr>
        <w:t xml:space="preserve"> нормативном акте организации (например: в Положении о  стимулировании) целесообразно устанавливать</w:t>
      </w:r>
      <w:r w:rsidR="0087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размер премиальной выплаты по итогам работы (например: не более трех должностных окладов в год) и порядок определения размера премиальной выплаты по итогам работы:</w:t>
      </w:r>
    </w:p>
    <w:p w:rsidR="00B03641" w:rsidRDefault="00B03641" w:rsidP="00B03641">
      <w:pPr>
        <w:tabs>
          <w:tab w:val="left" w:pos="284"/>
          <w:tab w:val="left" w:pos="4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в процентах к окладу (должностному окладу);</w:t>
      </w:r>
    </w:p>
    <w:p w:rsidR="00B03641" w:rsidRDefault="00B03641" w:rsidP="00B03641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абсолютном размере.</w:t>
      </w:r>
    </w:p>
    <w:p w:rsidR="00B03641" w:rsidRDefault="00B03641" w:rsidP="00B03641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Премиальные выплаты по итогам</w:t>
      </w:r>
      <w:r w:rsidR="0087451C">
        <w:rPr>
          <w:rFonts w:ascii="Times New Roman" w:hAnsi="Times New Roman" w:cs="Times New Roman"/>
          <w:sz w:val="28"/>
          <w:szCs w:val="28"/>
        </w:rPr>
        <w:t xml:space="preserve"> работы осуществлять за счет и в пределах экономии средств, предусмотренных на оплату труда в организации на текущий год.</w:t>
      </w:r>
    </w:p>
    <w:p w:rsidR="00FF6FE7" w:rsidRDefault="00FF6FE7" w:rsidP="00EF41A8">
      <w:pPr>
        <w:pStyle w:val="20"/>
        <w:numPr>
          <w:ilvl w:val="1"/>
          <w:numId w:val="23"/>
        </w:numPr>
        <w:shd w:val="clear" w:color="auto" w:fill="auto"/>
        <w:spacing w:line="240" w:lineRule="auto"/>
        <w:ind w:left="0" w:firstLine="142"/>
        <w:jc w:val="both"/>
      </w:pPr>
      <w:r>
        <w:t>В</w:t>
      </w:r>
      <w:r w:rsidRPr="00C36FE4">
        <w:t>ыплат</w:t>
      </w:r>
      <w:r>
        <w:t>ы</w:t>
      </w:r>
      <w:r w:rsidRPr="00C36FE4">
        <w:t xml:space="preserve"> молодым специалистам (под которыми понимаются работники в возрасте до 3</w:t>
      </w:r>
      <w:r w:rsidR="00FB3291">
        <w:t>5</w:t>
      </w:r>
      <w:r w:rsidRPr="00C36FE4">
        <w:t xml:space="preserve"> лет, получившие среднее профессиональное или высшее образование при первичном трудоустройстве по специальности в организации, осуществляющие спортивную подготовку), а также тренерам, другим специалистам, осуществляющим наставниче</w:t>
      </w:r>
      <w:r w:rsidR="00EF41A8">
        <w:t xml:space="preserve">ство над молодыми специалистами </w:t>
      </w:r>
      <w:r w:rsidR="0042202E">
        <w:t>устанавливаются до 50% к м</w:t>
      </w:r>
      <w:r w:rsidR="0005254E">
        <w:t>инимальному должностному окладу в течении 3-х лет</w:t>
      </w:r>
    </w:p>
    <w:p w:rsidR="00F719D0" w:rsidRPr="00C36FE4" w:rsidRDefault="00F719D0" w:rsidP="00F719D0">
      <w:pPr>
        <w:pStyle w:val="20"/>
        <w:shd w:val="clear" w:color="auto" w:fill="auto"/>
        <w:spacing w:line="240" w:lineRule="auto"/>
        <w:ind w:left="142" w:firstLine="0"/>
        <w:jc w:val="both"/>
      </w:pPr>
      <w:r>
        <w:t xml:space="preserve">      Статус молодого специалиста в учреждениях осуществляющих спортивную подг</w:t>
      </w:r>
      <w:r w:rsidR="00FB6C94">
        <w:t>отовку определен в приложении №7</w:t>
      </w:r>
      <w:r>
        <w:t xml:space="preserve"> к настоящему Положению.</w:t>
      </w:r>
    </w:p>
    <w:p w:rsidR="0011006C" w:rsidRDefault="0011006C" w:rsidP="0011006C">
      <w:pPr>
        <w:pStyle w:val="20"/>
        <w:shd w:val="clear" w:color="auto" w:fill="auto"/>
        <w:ind w:left="380" w:firstLine="0"/>
        <w:jc w:val="both"/>
      </w:pPr>
    </w:p>
    <w:p w:rsidR="0011006C" w:rsidRDefault="0011006C" w:rsidP="0011006C">
      <w:pPr>
        <w:pStyle w:val="20"/>
        <w:shd w:val="clear" w:color="auto" w:fill="auto"/>
        <w:ind w:left="380" w:firstLine="0"/>
        <w:jc w:val="both"/>
      </w:pPr>
    </w:p>
    <w:p w:rsidR="0011006C" w:rsidRPr="0011006C" w:rsidRDefault="0011006C" w:rsidP="0097117C">
      <w:pPr>
        <w:pStyle w:val="20"/>
        <w:numPr>
          <w:ilvl w:val="0"/>
          <w:numId w:val="23"/>
        </w:numPr>
        <w:shd w:val="clear" w:color="auto" w:fill="auto"/>
        <w:ind w:hanging="364"/>
        <w:rPr>
          <w:b/>
        </w:rPr>
      </w:pPr>
      <w:r w:rsidRPr="0011006C">
        <w:rPr>
          <w:b/>
        </w:rPr>
        <w:t>Оплата труда тренеров осуществляющих спортивную подготовку лиц с ограниченными возможностями.</w:t>
      </w:r>
    </w:p>
    <w:p w:rsidR="005C004F" w:rsidRPr="0046413F" w:rsidRDefault="0011006C" w:rsidP="0011006C">
      <w:pPr>
        <w:pStyle w:val="20"/>
        <w:shd w:val="clear" w:color="auto" w:fill="auto"/>
        <w:ind w:firstLine="480"/>
        <w:jc w:val="both"/>
      </w:pPr>
      <w:r>
        <w:t xml:space="preserve">8.1. </w:t>
      </w:r>
      <w:r w:rsidR="005C004F" w:rsidRPr="0046413F">
        <w:t xml:space="preserve">Размеры расчетных нормативов оплаты труда тренеров, осуществляющих спортивную подготовку лиц с ограниченными возможностями здоровья </w:t>
      </w:r>
      <w:r w:rsidR="00065DA2" w:rsidRPr="0046413F">
        <w:t>приведены в Приложении</w:t>
      </w:r>
      <w:r w:rsidR="005C004F" w:rsidRPr="0046413F">
        <w:t xml:space="preserve"> №5</w:t>
      </w:r>
    </w:p>
    <w:p w:rsidR="00EE2865" w:rsidRDefault="00EE2865" w:rsidP="00781193">
      <w:pPr>
        <w:pStyle w:val="af0"/>
        <w:shd w:val="clear" w:color="auto" w:fill="FEFFFE"/>
        <w:ind w:right="9" w:firstLine="480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</w:p>
    <w:p w:rsidR="00CE02E0" w:rsidRDefault="00BE1E66" w:rsidP="00EE2865">
      <w:pPr>
        <w:pStyle w:val="20"/>
        <w:shd w:val="clear" w:color="auto" w:fill="auto"/>
        <w:tabs>
          <w:tab w:val="left" w:pos="1472"/>
        </w:tabs>
        <w:ind w:firstLine="0"/>
        <w:jc w:val="right"/>
      </w:pPr>
      <w:r w:rsidRPr="00C36FE4">
        <w:tab/>
      </w: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CE02E0" w:rsidRDefault="00CE02E0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</w:p>
    <w:p w:rsidR="00BE1E66" w:rsidRDefault="00BE1E66" w:rsidP="00EE2865">
      <w:pPr>
        <w:pStyle w:val="20"/>
        <w:shd w:val="clear" w:color="auto" w:fill="auto"/>
        <w:tabs>
          <w:tab w:val="left" w:pos="1472"/>
        </w:tabs>
        <w:ind w:firstLine="0"/>
        <w:jc w:val="right"/>
        <w:rPr>
          <w:i/>
        </w:rPr>
      </w:pPr>
      <w:r>
        <w:rPr>
          <w:i/>
        </w:rPr>
        <w:lastRenderedPageBreak/>
        <w:t>Приложение</w:t>
      </w:r>
      <w:r w:rsidRPr="00C36FE4">
        <w:rPr>
          <w:i/>
        </w:rPr>
        <w:t>№1</w:t>
      </w:r>
      <w:r>
        <w:rPr>
          <w:i/>
        </w:rPr>
        <w:t>к Положению</w:t>
      </w:r>
    </w:p>
    <w:p w:rsidR="007B16BB" w:rsidRPr="007B16BB" w:rsidRDefault="007B16BB" w:rsidP="007B16BB">
      <w:pPr>
        <w:pStyle w:val="20"/>
        <w:shd w:val="clear" w:color="auto" w:fill="auto"/>
        <w:tabs>
          <w:tab w:val="left" w:pos="1472"/>
        </w:tabs>
        <w:ind w:firstLine="0"/>
        <w:rPr>
          <w:b/>
        </w:rPr>
      </w:pPr>
      <w:r w:rsidRPr="007B16BB">
        <w:rPr>
          <w:b/>
        </w:rPr>
        <w:t>РЕКОМЕНДУЕМЫЕ РАЗМЕРЫ</w:t>
      </w:r>
      <w:r>
        <w:rPr>
          <w:b/>
        </w:rPr>
        <w:t xml:space="preserve"> </w:t>
      </w:r>
    </w:p>
    <w:p w:rsidR="007B16BB" w:rsidRPr="007B16BB" w:rsidRDefault="007B16BB" w:rsidP="007B16BB">
      <w:pPr>
        <w:pStyle w:val="20"/>
        <w:shd w:val="clear" w:color="auto" w:fill="auto"/>
        <w:tabs>
          <w:tab w:val="left" w:pos="1472"/>
        </w:tabs>
        <w:ind w:left="-426" w:firstLine="0"/>
      </w:pPr>
      <w:r w:rsidRPr="007B16BB">
        <w:t>минимальных окладов по должностям работников учреждений осуществляющих спортивную подготовку в Карачаево-Черкесской Республике по профессиональным квалификационным группам.</w:t>
      </w:r>
    </w:p>
    <w:tbl>
      <w:tblPr>
        <w:tblStyle w:val="af1"/>
        <w:tblW w:w="9818" w:type="dxa"/>
        <w:tblLayout w:type="fixed"/>
        <w:tblLook w:val="04A0"/>
      </w:tblPr>
      <w:tblGrid>
        <w:gridCol w:w="2995"/>
        <w:gridCol w:w="4768"/>
        <w:gridCol w:w="2055"/>
      </w:tblGrid>
      <w:tr w:rsidR="00BE1E66" w:rsidRPr="00C36FE4" w:rsidTr="00F308BA">
        <w:trPr>
          <w:trHeight w:val="279"/>
        </w:trPr>
        <w:tc>
          <w:tcPr>
            <w:tcW w:w="2995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Квалификационные уровни</w:t>
            </w:r>
          </w:p>
        </w:tc>
        <w:tc>
          <w:tcPr>
            <w:tcW w:w="4768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Должности специалистов, отнесенные к квалификационным уровням</w:t>
            </w:r>
          </w:p>
        </w:tc>
        <w:tc>
          <w:tcPr>
            <w:tcW w:w="2055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Оклад</w:t>
            </w:r>
            <w:r>
              <w:t xml:space="preserve"> </w:t>
            </w:r>
            <w:r w:rsidRPr="00C36FE4">
              <w:t>(должностной оклад) ставки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руб.</w:t>
            </w:r>
          </w:p>
        </w:tc>
      </w:tr>
      <w:tr w:rsidR="00BE1E66" w:rsidRPr="00C36FE4" w:rsidTr="00F308BA">
        <w:trPr>
          <w:trHeight w:val="279"/>
        </w:trPr>
        <w:tc>
          <w:tcPr>
            <w:tcW w:w="2995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 xml:space="preserve">1 квалификационный уровень </w:t>
            </w:r>
          </w:p>
        </w:tc>
        <w:tc>
          <w:tcPr>
            <w:tcW w:w="4768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Спортсмен,</w:t>
            </w:r>
            <w:r w:rsidR="00B52BA2">
              <w:t xml:space="preserve"> спортсмен-инструктор,</w:t>
            </w:r>
            <w:r w:rsidRPr="00C36FE4">
              <w:t xml:space="preserve"> спортсмен-ведущий*,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КМС</w:t>
            </w:r>
            <w:r>
              <w:t>**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МС</w:t>
            </w:r>
            <w:r>
              <w:t>**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Спортсмен-ведущий*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МСМК</w:t>
            </w:r>
            <w:r>
              <w:t>**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МСМК-призер всероссийских соревнований (первенства, чемпионаты, кубки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МСМК-призер международных соревнований(первенства мира и Европы, кубки мира и Европы, чемпионаты мира и Европы)</w:t>
            </w:r>
          </w:p>
        </w:tc>
        <w:tc>
          <w:tcPr>
            <w:tcW w:w="2055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5 023,0</w:t>
            </w:r>
          </w:p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6 308,0</w:t>
            </w:r>
          </w:p>
          <w:p w:rsidR="00B52BA2" w:rsidRDefault="00B52BA2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6 576,0</w:t>
            </w:r>
          </w:p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6 710,0</w:t>
            </w:r>
          </w:p>
        </w:tc>
      </w:tr>
      <w:tr w:rsidR="00BE1E66" w:rsidRPr="00C36FE4" w:rsidTr="0011006C">
        <w:trPr>
          <w:trHeight w:val="3241"/>
        </w:trPr>
        <w:tc>
          <w:tcPr>
            <w:tcW w:w="2995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2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768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Инструктор-методист</w:t>
            </w:r>
          </w:p>
          <w:p w:rsidR="0011006C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Тренер,</w:t>
            </w:r>
            <w:r>
              <w:t xml:space="preserve"> </w:t>
            </w:r>
            <w:r w:rsidRPr="00C36FE4">
              <w:t>Инструктор-методист по адаптивной физической культуре, тренер по адаптивной физической культуре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 xml:space="preserve">Без категории 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(соответствие должности)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rPr>
                <w:lang w:val="en-US"/>
              </w:rPr>
              <w:t>II</w:t>
            </w:r>
            <w:r w:rsidRPr="00C36FE4">
              <w:t xml:space="preserve"> категория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rPr>
                <w:lang w:val="en-US"/>
              </w:rPr>
              <w:t>I</w:t>
            </w:r>
            <w:r w:rsidRPr="00C36FE4">
              <w:t xml:space="preserve"> категория</w:t>
            </w:r>
          </w:p>
          <w:p w:rsidR="00A16D91" w:rsidRPr="00C36FE4" w:rsidRDefault="00BE1E66" w:rsidP="00500D9E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Высшая категория</w:t>
            </w:r>
          </w:p>
        </w:tc>
        <w:tc>
          <w:tcPr>
            <w:tcW w:w="2055" w:type="dxa"/>
          </w:tcPr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A16D91" w:rsidRDefault="00A16D91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8 259,0</w:t>
            </w:r>
          </w:p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8 933,0</w:t>
            </w:r>
          </w:p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9 278,0</w:t>
            </w:r>
          </w:p>
          <w:p w:rsidR="00BE1E66" w:rsidRPr="0011006C" w:rsidRDefault="005C004F" w:rsidP="001100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9 571,0</w:t>
            </w:r>
          </w:p>
        </w:tc>
      </w:tr>
      <w:tr w:rsidR="00BE1E66" w:rsidRPr="00C36FE4" w:rsidTr="00F308BA">
        <w:trPr>
          <w:trHeight w:val="288"/>
        </w:trPr>
        <w:tc>
          <w:tcPr>
            <w:tcW w:w="2995" w:type="dxa"/>
          </w:tcPr>
          <w:p w:rsidR="00BE1E66" w:rsidRPr="00C36FE4" w:rsidRDefault="00B906AC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>
              <w:t>3</w:t>
            </w:r>
            <w:r w:rsidR="00BE1E66" w:rsidRPr="00C36FE4">
              <w:t xml:space="preserve"> квалификационный уровень </w:t>
            </w:r>
          </w:p>
        </w:tc>
        <w:tc>
          <w:tcPr>
            <w:tcW w:w="4768" w:type="dxa"/>
          </w:tcPr>
          <w:p w:rsidR="00B906AC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Старший инструктор-методист,</w:t>
            </w:r>
            <w:r>
              <w:t xml:space="preserve"> </w:t>
            </w:r>
            <w:r w:rsidRPr="00C36FE4">
              <w:t>старший тренер,</w:t>
            </w:r>
            <w:r>
              <w:t xml:space="preserve"> </w:t>
            </w:r>
          </w:p>
          <w:p w:rsidR="00BE1E66" w:rsidRPr="00C36FE4" w:rsidRDefault="00BE1E66" w:rsidP="00F02EBE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Старшие:</w:t>
            </w:r>
            <w:r>
              <w:t xml:space="preserve"> </w:t>
            </w:r>
            <w:r w:rsidRPr="00C36FE4">
              <w:t>инструктор-методист  по адаптивной физическо</w:t>
            </w:r>
            <w:r w:rsidR="00B906AC">
              <w:t>й культуре, тренер</w:t>
            </w:r>
            <w:r w:rsidRPr="00C36FE4">
              <w:t xml:space="preserve"> по адаптивной физической культуре</w:t>
            </w:r>
            <w:r w:rsidR="00A50996">
              <w:t>.</w:t>
            </w:r>
          </w:p>
        </w:tc>
        <w:tc>
          <w:tcPr>
            <w:tcW w:w="2055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10 % к окладу специалиста соответствующей категории</w:t>
            </w:r>
          </w:p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BE1E66" w:rsidRPr="00C36FE4" w:rsidRDefault="00BE1E66" w:rsidP="00500D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BE1E66" w:rsidRPr="00C36FE4" w:rsidRDefault="00BE1E66" w:rsidP="00BE1E66">
      <w:pPr>
        <w:pStyle w:val="20"/>
        <w:shd w:val="clear" w:color="auto" w:fill="auto"/>
        <w:tabs>
          <w:tab w:val="left" w:pos="1472"/>
        </w:tabs>
        <w:spacing w:line="240" w:lineRule="auto"/>
        <w:ind w:firstLine="0"/>
        <w:jc w:val="both"/>
      </w:pPr>
      <w:r w:rsidRPr="00C36FE4">
        <w:t>*Примечание: должности специалистов по адаптивной физической культуре вводятся в штатное расписание при включении в контингент организации или на основании договора оказания услуг лиц, с ограниченными возможностями здоровья.</w:t>
      </w:r>
    </w:p>
    <w:p w:rsidR="00BE1E66" w:rsidRDefault="00BE1E66" w:rsidP="00BE1E66">
      <w:pPr>
        <w:pStyle w:val="20"/>
        <w:shd w:val="clear" w:color="auto" w:fill="auto"/>
        <w:tabs>
          <w:tab w:val="left" w:pos="1472"/>
        </w:tabs>
        <w:spacing w:line="240" w:lineRule="auto"/>
        <w:ind w:firstLine="0"/>
        <w:jc w:val="both"/>
      </w:pPr>
      <w:r>
        <w:t>**Примечание: КМС – кандидат в мастера спорта;</w:t>
      </w:r>
    </w:p>
    <w:p w:rsidR="00BE1E66" w:rsidRDefault="00BE1E66" w:rsidP="00BE1E66">
      <w:pPr>
        <w:pStyle w:val="20"/>
        <w:shd w:val="clear" w:color="auto" w:fill="auto"/>
        <w:tabs>
          <w:tab w:val="left" w:pos="1472"/>
        </w:tabs>
        <w:spacing w:line="240" w:lineRule="auto"/>
        <w:ind w:firstLine="0"/>
        <w:jc w:val="both"/>
      </w:pPr>
      <w:r>
        <w:tab/>
        <w:t xml:space="preserve">    - МС – мастер спорта;</w:t>
      </w:r>
    </w:p>
    <w:p w:rsidR="00BE1E66" w:rsidRDefault="00BE1E66" w:rsidP="00BE1E66">
      <w:pPr>
        <w:pStyle w:val="20"/>
        <w:shd w:val="clear" w:color="auto" w:fill="auto"/>
        <w:tabs>
          <w:tab w:val="left" w:pos="1472"/>
        </w:tabs>
        <w:spacing w:line="240" w:lineRule="auto"/>
        <w:ind w:firstLine="0"/>
        <w:jc w:val="both"/>
      </w:pPr>
      <w:r>
        <w:tab/>
        <w:t xml:space="preserve">    - МСМК – мастер спорта международного класса;</w:t>
      </w:r>
    </w:p>
    <w:p w:rsidR="00BE1E66" w:rsidRDefault="00BE1E66" w:rsidP="00BE1E66">
      <w:pPr>
        <w:pStyle w:val="20"/>
        <w:shd w:val="clear" w:color="auto" w:fill="auto"/>
        <w:tabs>
          <w:tab w:val="left" w:pos="1472"/>
        </w:tabs>
        <w:spacing w:line="240" w:lineRule="auto"/>
        <w:ind w:firstLine="0"/>
        <w:jc w:val="both"/>
      </w:pPr>
      <w:r w:rsidRPr="00C36FE4">
        <w:lastRenderedPageBreak/>
        <w:t>4.3.2.Профессиональная квалификационная группа должностей работников физической культуры и спорта, отраслевых профессий рабочих, общеотраслевых должностей руководителей, специалистов и служащих первого уровня.</w:t>
      </w:r>
    </w:p>
    <w:tbl>
      <w:tblPr>
        <w:tblStyle w:val="af1"/>
        <w:tblW w:w="10045" w:type="dxa"/>
        <w:tblLook w:val="04A0"/>
      </w:tblPr>
      <w:tblGrid>
        <w:gridCol w:w="2988"/>
        <w:gridCol w:w="4473"/>
        <w:gridCol w:w="2584"/>
      </w:tblGrid>
      <w:tr w:rsidR="00BE1E66" w:rsidRPr="00C36FE4" w:rsidTr="00F308BA">
        <w:trPr>
          <w:trHeight w:val="334"/>
        </w:trPr>
        <w:tc>
          <w:tcPr>
            <w:tcW w:w="2988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Квалификационные уровни</w:t>
            </w:r>
          </w:p>
        </w:tc>
        <w:tc>
          <w:tcPr>
            <w:tcW w:w="447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Должности специалистов, отнесенные к квалификационным уровням</w:t>
            </w:r>
          </w:p>
        </w:tc>
        <w:tc>
          <w:tcPr>
            <w:tcW w:w="2584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оклад(должностной оклад) ставки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руб.</w:t>
            </w:r>
          </w:p>
        </w:tc>
      </w:tr>
      <w:tr w:rsidR="00BE1E66" w:rsidRPr="00C36FE4" w:rsidTr="00F308BA">
        <w:trPr>
          <w:trHeight w:val="334"/>
        </w:trPr>
        <w:tc>
          <w:tcPr>
            <w:tcW w:w="2988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 xml:space="preserve">1 квалификационный уровень </w:t>
            </w:r>
          </w:p>
        </w:tc>
        <w:tc>
          <w:tcPr>
            <w:tcW w:w="447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Дежурный(по спортивному залу, этажу и т.п.),кассир,</w:t>
            </w:r>
            <w:r>
              <w:t xml:space="preserve"> </w:t>
            </w:r>
            <w:r w:rsidRPr="00C36FE4">
              <w:t>комендант,</w:t>
            </w:r>
            <w:r>
              <w:t xml:space="preserve"> </w:t>
            </w:r>
            <w:r w:rsidRPr="00C36FE4">
              <w:t>секретарь, дворник,</w:t>
            </w:r>
            <w:r>
              <w:t xml:space="preserve"> </w:t>
            </w:r>
            <w:r w:rsidRPr="00C36FE4">
              <w:t>ремонтировщик спортивных сооружений, уборщик служебных помещений, уборщик территории,</w:t>
            </w:r>
            <w:r>
              <w:t xml:space="preserve"> </w:t>
            </w:r>
            <w:r w:rsidRPr="00C36FE4">
              <w:t>рабочий,  сторож, техник по эксплуатации и ремонту спорт техники, гардеробщик, горничная,</w:t>
            </w:r>
          </w:p>
          <w:p w:rsidR="00B906AC" w:rsidRDefault="00BE1E66" w:rsidP="00B906AC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грузчик, кастелянша, кладовщик, конюх,</w:t>
            </w:r>
            <w:r w:rsidR="00E00685">
              <w:t xml:space="preserve"> </w:t>
            </w:r>
            <w:r w:rsidRPr="00C36FE4">
              <w:t>приемщик пункта проката,</w:t>
            </w:r>
            <w:r>
              <w:t xml:space="preserve"> </w:t>
            </w:r>
            <w:r w:rsidRPr="00C36FE4">
              <w:t>садовник,</w:t>
            </w:r>
            <w:r>
              <w:t xml:space="preserve"> </w:t>
            </w:r>
            <w:r w:rsidRPr="00C36FE4">
              <w:t>сестра-хозяйка,</w:t>
            </w:r>
            <w:r>
              <w:t xml:space="preserve"> </w:t>
            </w:r>
            <w:r w:rsidRPr="00C36FE4">
              <w:t>вахтер,</w:t>
            </w:r>
            <w:r>
              <w:t xml:space="preserve"> </w:t>
            </w:r>
            <w:r w:rsidRPr="00C36FE4">
              <w:t xml:space="preserve">делопроизводитель. </w:t>
            </w:r>
          </w:p>
          <w:p w:rsidR="00BE1E66" w:rsidRPr="00C36FE4" w:rsidRDefault="00BE1E66" w:rsidP="0074255D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Наименования профессий рабочих, по которым предусмотрено присвоение 1,2,3</w:t>
            </w:r>
            <w:r w:rsidR="0074255D">
              <w:t xml:space="preserve"> </w:t>
            </w:r>
            <w:r w:rsidRPr="00C36FE4">
              <w:t>квалификационных разрядов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84" w:type="dxa"/>
          </w:tcPr>
          <w:p w:rsidR="00BE1E66" w:rsidRPr="00C36FE4" w:rsidRDefault="005C004F" w:rsidP="005C004F">
            <w:pPr>
              <w:pStyle w:val="20"/>
              <w:shd w:val="clear" w:color="auto" w:fill="auto"/>
              <w:tabs>
                <w:tab w:val="left" w:pos="1472"/>
              </w:tabs>
              <w:ind w:left="720" w:firstLine="0"/>
              <w:jc w:val="both"/>
            </w:pPr>
            <w:r>
              <w:t>4 312,0</w:t>
            </w:r>
          </w:p>
        </w:tc>
      </w:tr>
      <w:tr w:rsidR="00BE1E66" w:rsidRPr="00C36FE4" w:rsidTr="00F308BA">
        <w:trPr>
          <w:trHeight w:val="323"/>
        </w:trPr>
        <w:tc>
          <w:tcPr>
            <w:tcW w:w="2988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2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47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left"/>
            </w:pPr>
            <w:r w:rsidRPr="00C36FE4">
              <w:t>Должности, отнесенные к первому квалификационному уровню, по которым может устанавливаться производственное название «старший». Профессии рабочих, отнесенных к первому квалификационному уровню при выполнении работ по профессии с производственным наименованием «Старший»(старший по смене)</w:t>
            </w:r>
          </w:p>
        </w:tc>
        <w:tc>
          <w:tcPr>
            <w:tcW w:w="2584" w:type="dxa"/>
          </w:tcPr>
          <w:p w:rsidR="00BE1E66" w:rsidRPr="00C36FE4" w:rsidRDefault="005C004F" w:rsidP="005C004F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>
              <w:t>4 744,0</w:t>
            </w:r>
          </w:p>
        </w:tc>
      </w:tr>
    </w:tbl>
    <w:p w:rsidR="00BE1E66" w:rsidRPr="00C36FE4" w:rsidRDefault="00BE1E66" w:rsidP="00BE1E66">
      <w:pPr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4.3.3. Профессиональная квалификационная группа должностей средний медицинский и фармацевтический персонал:</w:t>
      </w:r>
    </w:p>
    <w:tbl>
      <w:tblPr>
        <w:tblStyle w:val="af1"/>
        <w:tblW w:w="9847" w:type="dxa"/>
        <w:tblLayout w:type="fixed"/>
        <w:tblLook w:val="04A0"/>
      </w:tblPr>
      <w:tblGrid>
        <w:gridCol w:w="2943"/>
        <w:gridCol w:w="4536"/>
        <w:gridCol w:w="2368"/>
      </w:tblGrid>
      <w:tr w:rsidR="00BE1E66" w:rsidRPr="00C36FE4" w:rsidTr="00EE2865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Квалификационные уровни</w:t>
            </w:r>
          </w:p>
        </w:tc>
        <w:tc>
          <w:tcPr>
            <w:tcW w:w="4536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Должности, отнесенные к квалификационным уровням</w:t>
            </w:r>
          </w:p>
        </w:tc>
        <w:tc>
          <w:tcPr>
            <w:tcW w:w="2368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Оклад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(должностной оклад) ставки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руб.</w:t>
            </w:r>
          </w:p>
        </w:tc>
      </w:tr>
      <w:tr w:rsidR="00BE1E66" w:rsidRPr="00C36FE4" w:rsidTr="00EE2865">
        <w:trPr>
          <w:trHeight w:val="132"/>
        </w:trPr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3 квалификационный уровень</w:t>
            </w:r>
          </w:p>
        </w:tc>
        <w:tc>
          <w:tcPr>
            <w:tcW w:w="4536" w:type="dxa"/>
          </w:tcPr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сестра, медицинская сестра по массажу </w:t>
            </w:r>
          </w:p>
        </w:tc>
        <w:tc>
          <w:tcPr>
            <w:tcW w:w="2368" w:type="dxa"/>
          </w:tcPr>
          <w:p w:rsidR="00BE1E66" w:rsidRPr="00C36FE4" w:rsidRDefault="00B959CF" w:rsidP="005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6 913</w:t>
            </w:r>
            <w:r w:rsidR="00BE1E66" w:rsidRPr="00C36F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E1E66" w:rsidRPr="00C36FE4" w:rsidRDefault="00B959CF" w:rsidP="005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5 954</w:t>
            </w:r>
            <w:r w:rsidR="00BE1E66" w:rsidRPr="00C36F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E1E66" w:rsidRPr="00C36FE4" w:rsidRDefault="00BE1E66" w:rsidP="00BE1E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E66" w:rsidRPr="00C36FE4" w:rsidRDefault="00BE1E66" w:rsidP="00BE1E66">
      <w:pPr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4.3.4. Профессиональная квалификационная группа должностей средний медицинский и фармацевтический персонал:</w:t>
      </w:r>
    </w:p>
    <w:tbl>
      <w:tblPr>
        <w:tblStyle w:val="af1"/>
        <w:tblW w:w="9847" w:type="dxa"/>
        <w:tblLayout w:type="fixed"/>
        <w:tblLook w:val="04A0"/>
      </w:tblPr>
      <w:tblGrid>
        <w:gridCol w:w="2943"/>
        <w:gridCol w:w="4536"/>
        <w:gridCol w:w="2368"/>
      </w:tblGrid>
      <w:tr w:rsidR="00BE1E66" w:rsidRPr="00C36FE4" w:rsidTr="00500D9E">
        <w:tc>
          <w:tcPr>
            <w:tcW w:w="2943" w:type="dxa"/>
            <w:vAlign w:val="center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Квалификационные уровни</w:t>
            </w:r>
          </w:p>
        </w:tc>
        <w:tc>
          <w:tcPr>
            <w:tcW w:w="4536" w:type="dxa"/>
            <w:vAlign w:val="center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Должности, отнесенные к квалификационным уровням</w:t>
            </w:r>
          </w:p>
        </w:tc>
        <w:tc>
          <w:tcPr>
            <w:tcW w:w="2368" w:type="dxa"/>
            <w:vAlign w:val="center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Оклад(должностной оклад) ставки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руб.</w:t>
            </w:r>
          </w:p>
        </w:tc>
      </w:tr>
      <w:tr w:rsidR="00BE1E66" w:rsidRPr="00C36FE4" w:rsidTr="0097117C">
        <w:trPr>
          <w:trHeight w:val="739"/>
        </w:trPr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2 квалификационный уровень</w:t>
            </w:r>
          </w:p>
        </w:tc>
        <w:tc>
          <w:tcPr>
            <w:tcW w:w="4536" w:type="dxa"/>
          </w:tcPr>
          <w:p w:rsidR="00BE1E66" w:rsidRPr="00C36FE4" w:rsidRDefault="00BE1E66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2368" w:type="dxa"/>
          </w:tcPr>
          <w:p w:rsidR="00BE1E66" w:rsidRPr="00C36FE4" w:rsidRDefault="005C004F" w:rsidP="005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8 083,0</w:t>
            </w:r>
          </w:p>
        </w:tc>
      </w:tr>
    </w:tbl>
    <w:p w:rsidR="00BE1E66" w:rsidRPr="00C36FE4" w:rsidRDefault="00BE1E66" w:rsidP="00BE1E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E66" w:rsidRPr="00C36FE4" w:rsidRDefault="00BE1E66" w:rsidP="00BE1E66">
      <w:pPr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4.3.5. Профессиональная квалификационная группа общеотраслевых профессий рабочих второго уровня:</w:t>
      </w:r>
    </w:p>
    <w:tbl>
      <w:tblPr>
        <w:tblStyle w:val="af1"/>
        <w:tblW w:w="9847" w:type="dxa"/>
        <w:tblLayout w:type="fixed"/>
        <w:tblLook w:val="04A0"/>
      </w:tblPr>
      <w:tblGrid>
        <w:gridCol w:w="2943"/>
        <w:gridCol w:w="4536"/>
        <w:gridCol w:w="2368"/>
      </w:tblGrid>
      <w:tr w:rsidR="00BE1E66" w:rsidRPr="00C36FE4" w:rsidTr="007B16BB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Квалификационные уровни</w:t>
            </w:r>
          </w:p>
        </w:tc>
        <w:tc>
          <w:tcPr>
            <w:tcW w:w="4536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Должности, отнесенные к квалификационным уровням</w:t>
            </w:r>
          </w:p>
        </w:tc>
        <w:tc>
          <w:tcPr>
            <w:tcW w:w="2368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Оклад(должностной оклад) ставки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руб.</w:t>
            </w:r>
          </w:p>
        </w:tc>
      </w:tr>
      <w:tr w:rsidR="00BE1E66" w:rsidRPr="00C36FE4" w:rsidTr="007B16BB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1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контролер технического состояния автотранспортных средств, механик по техническим видам спорта, электрик, слесарь, администратор, инспектор по кадрам, техник, художник.</w:t>
            </w:r>
          </w:p>
        </w:tc>
        <w:tc>
          <w:tcPr>
            <w:tcW w:w="2368" w:type="dxa"/>
          </w:tcPr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5 838,0</w:t>
            </w:r>
          </w:p>
        </w:tc>
      </w:tr>
      <w:tr w:rsidR="00BE1E66" w:rsidRPr="00C36FE4" w:rsidTr="007B16BB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2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заведующий хозяйством.</w:t>
            </w:r>
          </w:p>
        </w:tc>
        <w:tc>
          <w:tcPr>
            <w:tcW w:w="2368" w:type="dxa"/>
          </w:tcPr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5 955,0</w:t>
            </w:r>
          </w:p>
        </w:tc>
      </w:tr>
      <w:tr w:rsidR="00BE1E66" w:rsidRPr="00C36FE4" w:rsidTr="007B16BB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3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присвоение 8 квалификационного разряда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Единым тарифно-квалификационным справочником работ и профессий рабочих: заведующий жилым корпусом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(гостиницей, общежитием),заведующий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производством (шеф-повар, заведующий столовой, начальник хозяйственного отдела), механик, начальник гаража, начальник (заведующий) мастерской </w:t>
            </w:r>
          </w:p>
        </w:tc>
        <w:tc>
          <w:tcPr>
            <w:tcW w:w="2368" w:type="dxa"/>
          </w:tcPr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6 128,0</w:t>
            </w:r>
          </w:p>
        </w:tc>
      </w:tr>
      <w:tr w:rsidR="00BE1E66" w:rsidRPr="00C36FE4" w:rsidTr="007B16BB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lastRenderedPageBreak/>
              <w:t>4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 выполняющих важные (особо важные) и ответственные (особо ответственные) работы</w:t>
            </w:r>
          </w:p>
        </w:tc>
        <w:tc>
          <w:tcPr>
            <w:tcW w:w="2368" w:type="dxa"/>
          </w:tcPr>
          <w:p w:rsidR="00BE1E66" w:rsidRPr="00C36FE4" w:rsidRDefault="005C004F" w:rsidP="00F3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6 742,0</w:t>
            </w:r>
          </w:p>
        </w:tc>
      </w:tr>
    </w:tbl>
    <w:p w:rsidR="00BE1E66" w:rsidRPr="00C36FE4" w:rsidRDefault="00BE1E66" w:rsidP="00BE1E66">
      <w:pPr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4.3.6. Профессиональная квалификационная группа общеотраслевые долж</w:t>
      </w:r>
      <w:r w:rsidR="00065DA2">
        <w:rPr>
          <w:rFonts w:ascii="Times New Roman" w:hAnsi="Times New Roman" w:cs="Times New Roman"/>
          <w:sz w:val="28"/>
          <w:szCs w:val="28"/>
        </w:rPr>
        <w:t>ности служащих третьего уровня»</w:t>
      </w:r>
    </w:p>
    <w:tbl>
      <w:tblPr>
        <w:tblStyle w:val="af1"/>
        <w:tblW w:w="0" w:type="auto"/>
        <w:tblLayout w:type="fixed"/>
        <w:tblLook w:val="04A0"/>
      </w:tblPr>
      <w:tblGrid>
        <w:gridCol w:w="2943"/>
        <w:gridCol w:w="4536"/>
        <w:gridCol w:w="2368"/>
      </w:tblGrid>
      <w:tr w:rsidR="00BE1E66" w:rsidRPr="00C36FE4" w:rsidTr="00F308BA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Квалификационные уровни</w:t>
            </w:r>
          </w:p>
        </w:tc>
        <w:tc>
          <w:tcPr>
            <w:tcW w:w="4536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Должности, отнесенные к квалификационным уровням</w:t>
            </w:r>
          </w:p>
        </w:tc>
        <w:tc>
          <w:tcPr>
            <w:tcW w:w="2368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Оклад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(должностной оклад) ставки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руб.</w:t>
            </w:r>
          </w:p>
        </w:tc>
      </w:tr>
      <w:tr w:rsidR="00BE1E66" w:rsidRPr="00C36FE4" w:rsidTr="00F308BA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1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B906AC">
              <w:rPr>
                <w:rFonts w:ascii="Times New Roman" w:hAnsi="Times New Roman" w:cs="Times New Roman"/>
                <w:sz w:val="28"/>
                <w:szCs w:val="28"/>
              </w:rPr>
              <w:t>-кассир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, инженер, инженер по охране труда, инженер по ремонту, инженер энергетик</w:t>
            </w:r>
            <w:r w:rsidR="00F25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(энергетик), менеджер, психолог, сурдо-переводчик, экономист, юрисконсульт</w:t>
            </w:r>
            <w:r w:rsidR="00F256F4">
              <w:rPr>
                <w:rFonts w:ascii="Times New Roman" w:hAnsi="Times New Roman" w:cs="Times New Roman"/>
                <w:sz w:val="28"/>
                <w:szCs w:val="28"/>
              </w:rPr>
              <w:t>, программист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55D">
              <w:rPr>
                <w:rFonts w:ascii="Times New Roman" w:hAnsi="Times New Roman" w:cs="Times New Roman"/>
                <w:sz w:val="28"/>
                <w:szCs w:val="28"/>
              </w:rPr>
              <w:t>, специалист по безопасности</w:t>
            </w:r>
          </w:p>
        </w:tc>
        <w:tc>
          <w:tcPr>
            <w:tcW w:w="2368" w:type="dxa"/>
          </w:tcPr>
          <w:p w:rsidR="00BE1E66" w:rsidRPr="00C36FE4" w:rsidRDefault="005C004F" w:rsidP="005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6 643,0</w:t>
            </w:r>
          </w:p>
        </w:tc>
      </w:tr>
      <w:tr w:rsidR="00BE1E66" w:rsidRPr="00C36FE4" w:rsidTr="00F308BA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2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первого квалификационного уровня, по которым устанавливается </w:t>
            </w:r>
            <w:r w:rsidRPr="00C36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внутри должностная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368" w:type="dxa"/>
          </w:tcPr>
          <w:p w:rsidR="00BE1E66" w:rsidRPr="00C36FE4" w:rsidRDefault="005C004F" w:rsidP="005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6 842,0</w:t>
            </w:r>
          </w:p>
        </w:tc>
      </w:tr>
      <w:tr w:rsidR="00BE1E66" w:rsidRPr="00C36FE4" w:rsidTr="00F308BA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3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первого квалификационного уровня, по которым устанавливается </w:t>
            </w:r>
            <w:r w:rsidRPr="00C36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 внутри должностная категория</w:t>
            </w:r>
          </w:p>
        </w:tc>
        <w:tc>
          <w:tcPr>
            <w:tcW w:w="2368" w:type="dxa"/>
          </w:tcPr>
          <w:p w:rsidR="00BE1E66" w:rsidRPr="00C36FE4" w:rsidRDefault="005C004F" w:rsidP="005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6 974,0</w:t>
            </w:r>
          </w:p>
        </w:tc>
      </w:tr>
      <w:tr w:rsidR="00BE1E66" w:rsidRPr="00C36FE4" w:rsidTr="00F308BA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4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68" w:type="dxa"/>
          </w:tcPr>
          <w:p w:rsidR="00BE1E66" w:rsidRPr="00C36FE4" w:rsidRDefault="005C004F" w:rsidP="005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7 106,0</w:t>
            </w:r>
          </w:p>
        </w:tc>
      </w:tr>
      <w:tr w:rsidR="00BE1E66" w:rsidRPr="00C36FE4" w:rsidTr="00F308BA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5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бухгалтера, главный инженер должности первого квалификационного уровня, по которым может устанавливаться производное  должностное наименование </w:t>
            </w:r>
          </w:p>
        </w:tc>
        <w:tc>
          <w:tcPr>
            <w:tcW w:w="2368" w:type="dxa"/>
          </w:tcPr>
          <w:p w:rsidR="00BE1E66" w:rsidRPr="00C36FE4" w:rsidRDefault="005C004F" w:rsidP="005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7 308,0</w:t>
            </w:r>
          </w:p>
        </w:tc>
      </w:tr>
    </w:tbl>
    <w:p w:rsidR="00BE1E66" w:rsidRPr="00C36FE4" w:rsidRDefault="00BE1E66" w:rsidP="00BE1E66">
      <w:pPr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lastRenderedPageBreak/>
        <w:t xml:space="preserve"> 4.3.7.Профессиональная квалификационная группа общеотраслевые должнос</w:t>
      </w:r>
      <w:r w:rsidR="00065DA2">
        <w:rPr>
          <w:rFonts w:ascii="Times New Roman" w:hAnsi="Times New Roman" w:cs="Times New Roman"/>
          <w:sz w:val="28"/>
          <w:szCs w:val="28"/>
        </w:rPr>
        <w:t>ти служащих четвертого уровня»</w:t>
      </w:r>
    </w:p>
    <w:tbl>
      <w:tblPr>
        <w:tblStyle w:val="af1"/>
        <w:tblW w:w="9847" w:type="dxa"/>
        <w:tblLayout w:type="fixed"/>
        <w:tblLook w:val="04A0"/>
      </w:tblPr>
      <w:tblGrid>
        <w:gridCol w:w="2943"/>
        <w:gridCol w:w="4536"/>
        <w:gridCol w:w="2368"/>
      </w:tblGrid>
      <w:tr w:rsidR="00BE1E66" w:rsidRPr="00C36FE4" w:rsidTr="00500D9E">
        <w:tc>
          <w:tcPr>
            <w:tcW w:w="2943" w:type="dxa"/>
            <w:vAlign w:val="center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Квалификационные уровни</w:t>
            </w:r>
          </w:p>
        </w:tc>
        <w:tc>
          <w:tcPr>
            <w:tcW w:w="4536" w:type="dxa"/>
            <w:vAlign w:val="center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Должности, отнесенные к квалификационным уровням</w:t>
            </w:r>
          </w:p>
        </w:tc>
        <w:tc>
          <w:tcPr>
            <w:tcW w:w="2368" w:type="dxa"/>
            <w:vAlign w:val="center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Оклад(должностной оклад) ставки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</w:pPr>
            <w:r w:rsidRPr="00C36FE4">
              <w:t>руб.</w:t>
            </w:r>
          </w:p>
        </w:tc>
      </w:tr>
      <w:tr w:rsidR="00BE1E66" w:rsidRPr="00C36FE4" w:rsidTr="00500D9E">
        <w:tc>
          <w:tcPr>
            <w:tcW w:w="2943" w:type="dxa"/>
          </w:tcPr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  <w:r w:rsidRPr="00C36FE4">
              <w:t>1 квалификационный уровень</w:t>
            </w:r>
          </w:p>
          <w:p w:rsidR="00BE1E66" w:rsidRPr="00C36FE4" w:rsidRDefault="00BE1E66" w:rsidP="00F308BA">
            <w:pPr>
              <w:pStyle w:val="20"/>
              <w:shd w:val="clear" w:color="auto" w:fill="auto"/>
              <w:tabs>
                <w:tab w:val="left" w:pos="1472"/>
              </w:tabs>
              <w:ind w:firstLine="0"/>
              <w:jc w:val="both"/>
            </w:pPr>
          </w:p>
        </w:tc>
        <w:tc>
          <w:tcPr>
            <w:tcW w:w="4536" w:type="dxa"/>
          </w:tcPr>
          <w:p w:rsidR="00BE1E66" w:rsidRPr="00C36FE4" w:rsidRDefault="00BE1E66" w:rsidP="00F3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4255D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, главный инженер, заведующий филиала, другого обособленного структурного подразделения.</w:t>
            </w:r>
          </w:p>
        </w:tc>
        <w:tc>
          <w:tcPr>
            <w:tcW w:w="2368" w:type="dxa"/>
          </w:tcPr>
          <w:p w:rsidR="00BE1E66" w:rsidRPr="00C36FE4" w:rsidRDefault="005C004F" w:rsidP="005C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6 780,0</w:t>
            </w:r>
          </w:p>
        </w:tc>
      </w:tr>
    </w:tbl>
    <w:p w:rsidR="00BE1E66" w:rsidRDefault="00BE1E66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tbl>
      <w:tblPr>
        <w:tblW w:w="0" w:type="auto"/>
        <w:tblLook w:val="04A0"/>
      </w:tblPr>
      <w:tblGrid>
        <w:gridCol w:w="3936"/>
        <w:gridCol w:w="5351"/>
      </w:tblGrid>
      <w:tr w:rsidR="00E03EAA" w:rsidRPr="00404245" w:rsidTr="00F308BA">
        <w:tc>
          <w:tcPr>
            <w:tcW w:w="3936" w:type="dxa"/>
          </w:tcPr>
          <w:p w:rsidR="00E03EAA" w:rsidRPr="00404245" w:rsidRDefault="00E03EAA" w:rsidP="00F30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351" w:type="dxa"/>
          </w:tcPr>
          <w:p w:rsidR="00500D9E" w:rsidRDefault="00E03EAA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0D9E" w:rsidRDefault="00500D9E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500D9E" w:rsidRDefault="00500D9E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97117C" w:rsidRDefault="0097117C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97117C" w:rsidRDefault="0097117C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97117C" w:rsidRDefault="0097117C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97117C" w:rsidRDefault="0097117C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065DA2" w:rsidRDefault="00065DA2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065DA2" w:rsidRDefault="00065DA2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E2865" w:rsidRDefault="00EE2865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E2865" w:rsidRDefault="00EE2865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E2865" w:rsidRDefault="00EE2865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E2865" w:rsidRDefault="00EE2865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E2865" w:rsidRDefault="00EE2865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E2865" w:rsidRDefault="00EE2865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E02E0" w:rsidRDefault="00CE02E0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E02E0" w:rsidRDefault="00CE02E0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E02E0" w:rsidRDefault="00CE02E0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E02E0" w:rsidRDefault="00CE02E0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E02E0" w:rsidRDefault="00CE02E0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CE02E0" w:rsidRDefault="00CE02E0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36A17" w:rsidRDefault="00B36A17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51C14" w:rsidRDefault="00E51C14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2C521A" w:rsidRDefault="002C521A" w:rsidP="00E03EAA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03EAA" w:rsidRPr="00404245" w:rsidRDefault="00500D9E" w:rsidP="00065DA2">
            <w:pPr>
              <w:tabs>
                <w:tab w:val="left" w:pos="1331"/>
                <w:tab w:val="right" w:pos="5278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</w:t>
            </w:r>
            <w:r w:rsidR="005C004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65DA2">
              <w:rPr>
                <w:rFonts w:ascii="Times New Roman" w:hAnsi="Times New Roman"/>
                <w:sz w:val="28"/>
                <w:szCs w:val="28"/>
              </w:rPr>
              <w:t>2</w:t>
            </w:r>
            <w:r w:rsidR="00E03EAA" w:rsidRPr="00404245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03EAA">
              <w:rPr>
                <w:rFonts w:ascii="Times New Roman" w:hAnsi="Times New Roman"/>
                <w:sz w:val="28"/>
                <w:szCs w:val="28"/>
              </w:rPr>
              <w:t>П</w:t>
            </w:r>
            <w:r w:rsidR="00E03EAA" w:rsidRPr="00404245">
              <w:rPr>
                <w:rFonts w:ascii="Times New Roman" w:hAnsi="Times New Roman"/>
                <w:sz w:val="28"/>
                <w:szCs w:val="28"/>
              </w:rPr>
              <w:t>оложению</w:t>
            </w:r>
          </w:p>
        </w:tc>
      </w:tr>
    </w:tbl>
    <w:p w:rsidR="00E03EAA" w:rsidRDefault="00E03EAA" w:rsidP="00E03EAA">
      <w:pPr>
        <w:jc w:val="center"/>
        <w:rPr>
          <w:rFonts w:ascii="Times New Roman" w:hAnsi="Times New Roman"/>
          <w:sz w:val="28"/>
        </w:rPr>
      </w:pPr>
      <w:r w:rsidRPr="007C5DAE">
        <w:rPr>
          <w:rFonts w:ascii="Times New Roman" w:hAnsi="Times New Roman"/>
          <w:b/>
          <w:sz w:val="28"/>
        </w:rPr>
        <w:lastRenderedPageBreak/>
        <w:t>П</w:t>
      </w:r>
      <w:r>
        <w:rPr>
          <w:rFonts w:ascii="Times New Roman" w:hAnsi="Times New Roman"/>
          <w:b/>
          <w:sz w:val="28"/>
        </w:rPr>
        <w:t xml:space="preserve"> </w:t>
      </w:r>
      <w:r w:rsidRPr="007C5DAE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7C5DAE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 xml:space="preserve"> </w:t>
      </w:r>
      <w:r w:rsidRPr="007C5DAE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7C5DAE">
        <w:rPr>
          <w:rFonts w:ascii="Times New Roman" w:hAnsi="Times New Roman"/>
          <w:b/>
          <w:sz w:val="28"/>
        </w:rPr>
        <w:t>Ч</w:t>
      </w:r>
      <w:r>
        <w:rPr>
          <w:rFonts w:ascii="Times New Roman" w:hAnsi="Times New Roman"/>
          <w:b/>
          <w:sz w:val="28"/>
        </w:rPr>
        <w:t xml:space="preserve"> </w:t>
      </w:r>
      <w:r w:rsidRPr="007C5DAE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7C5DAE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Pr="007C5DAE">
        <w:rPr>
          <w:rFonts w:ascii="Times New Roman" w:hAnsi="Times New Roman"/>
          <w:b/>
          <w:sz w:val="28"/>
        </w:rPr>
        <w:t>Ь</w:t>
      </w:r>
    </w:p>
    <w:p w:rsidR="00E03EAA" w:rsidRPr="007C5DAE" w:rsidRDefault="005C004F" w:rsidP="00065DA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отдельных видов </w:t>
      </w:r>
      <w:r w:rsidR="00E03EAA" w:rsidRPr="007C5DAE">
        <w:rPr>
          <w:rFonts w:ascii="Times New Roman" w:hAnsi="Times New Roman"/>
          <w:sz w:val="28"/>
        </w:rPr>
        <w:t>выплат компенсационного характера работникам учреждений</w:t>
      </w:r>
      <w:r w:rsidR="00065DA2">
        <w:rPr>
          <w:rFonts w:ascii="Times New Roman" w:hAnsi="Times New Roman"/>
          <w:sz w:val="28"/>
        </w:rPr>
        <w:t xml:space="preserve"> </w:t>
      </w:r>
      <w:r w:rsidR="00E03EAA">
        <w:rPr>
          <w:rFonts w:ascii="Times New Roman" w:hAnsi="Times New Roman"/>
          <w:sz w:val="28"/>
        </w:rPr>
        <w:t>осуществляющих спортивную подготовку в</w:t>
      </w:r>
      <w:r w:rsidR="00E03EAA" w:rsidRPr="007C5DAE">
        <w:rPr>
          <w:rFonts w:ascii="Times New Roman" w:hAnsi="Times New Roman"/>
          <w:sz w:val="28"/>
        </w:rPr>
        <w:t xml:space="preserve"> Карачаево-Черкесской Республи</w:t>
      </w:r>
      <w:r w:rsidR="00E03EAA">
        <w:rPr>
          <w:rFonts w:ascii="Times New Roman" w:hAnsi="Times New Roman"/>
          <w:sz w:val="28"/>
        </w:rPr>
        <w:t>ке</w:t>
      </w:r>
    </w:p>
    <w:p w:rsidR="00E03EAA" w:rsidRPr="007C5DAE" w:rsidRDefault="00E03EAA" w:rsidP="00E03EAA">
      <w:pPr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4"/>
        <w:gridCol w:w="534"/>
        <w:gridCol w:w="3402"/>
        <w:gridCol w:w="3827"/>
        <w:gridCol w:w="1701"/>
      </w:tblGrid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EAA" w:rsidRPr="00233D36" w:rsidRDefault="00E03EAA" w:rsidP="00F308BA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D3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03EAA" w:rsidRPr="00233D36" w:rsidRDefault="00E03EAA" w:rsidP="00F308BA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D3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EAA" w:rsidRPr="00233D36" w:rsidRDefault="00E03EAA" w:rsidP="00F308B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D36">
              <w:rPr>
                <w:rFonts w:ascii="Times New Roman" w:hAnsi="Times New Roman"/>
                <w:sz w:val="26"/>
                <w:szCs w:val="26"/>
              </w:rPr>
              <w:t>Виды выплат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EAA" w:rsidRPr="00233D36" w:rsidRDefault="00E03EAA" w:rsidP="00F308BA">
            <w:pPr>
              <w:snapToGrid w:val="0"/>
              <w:ind w:left="-117"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D36">
              <w:rPr>
                <w:rFonts w:ascii="Times New Roman" w:hAnsi="Times New Roman"/>
                <w:sz w:val="26"/>
                <w:szCs w:val="26"/>
              </w:rPr>
              <w:t>Размер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3D36">
              <w:rPr>
                <w:rFonts w:ascii="Times New Roman" w:hAnsi="Times New Roman"/>
                <w:sz w:val="26"/>
                <w:szCs w:val="26"/>
              </w:rPr>
              <w:t>выплат</w:t>
            </w:r>
          </w:p>
          <w:p w:rsidR="00E03EAA" w:rsidRPr="00233D36" w:rsidRDefault="00E03EAA" w:rsidP="00F308BA">
            <w:pPr>
              <w:snapToGrid w:val="0"/>
              <w:ind w:left="-117"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D36">
              <w:rPr>
                <w:rFonts w:ascii="Times New Roman" w:hAnsi="Times New Roman"/>
                <w:sz w:val="26"/>
                <w:szCs w:val="26"/>
              </w:rPr>
              <w:t>в процентах от оклада, ставки</w:t>
            </w:r>
          </w:p>
          <w:p w:rsidR="00E03EAA" w:rsidRPr="00233D36" w:rsidRDefault="00E03EAA" w:rsidP="00F308BA">
            <w:pPr>
              <w:snapToGrid w:val="0"/>
              <w:ind w:left="-117" w:right="-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D36">
              <w:rPr>
                <w:rFonts w:ascii="Times New Roman" w:hAnsi="Times New Roman"/>
                <w:sz w:val="26"/>
                <w:szCs w:val="26"/>
              </w:rPr>
              <w:t>(не образует новый оклад, ставку)</w:t>
            </w:r>
          </w:p>
        </w:tc>
      </w:tr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EAA" w:rsidRPr="007C5DAE" w:rsidRDefault="00E03EAA" w:rsidP="00F308BA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EAA" w:rsidRPr="007C5DAE" w:rsidRDefault="00E03EAA" w:rsidP="00F308BA">
            <w:pPr>
              <w:snapToGrid w:val="0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EAA" w:rsidRDefault="00E03EAA" w:rsidP="00F308BA">
            <w:pPr>
              <w:snapToGrid w:val="0"/>
              <w:ind w:left="-117" w:right="-38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3</w:t>
            </w:r>
          </w:p>
        </w:tc>
      </w:tr>
      <w:tr w:rsidR="00E03EAA" w:rsidRPr="007C5DAE" w:rsidTr="00736496">
        <w:trPr>
          <w:trHeight w:val="91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EAA" w:rsidRDefault="00E03EAA" w:rsidP="00F308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C5DAE">
              <w:rPr>
                <w:rFonts w:ascii="Times New Roman" w:hAnsi="Times New Roman"/>
                <w:b/>
                <w:sz w:val="28"/>
                <w:szCs w:val="23"/>
              </w:rPr>
              <w:t xml:space="preserve">Выплаты работникам, занятым на тяжелых работах с вредными </w:t>
            </w:r>
          </w:p>
          <w:p w:rsidR="00E03EAA" w:rsidRPr="007C5DAE" w:rsidRDefault="00E03EAA" w:rsidP="00F308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C5DAE">
              <w:rPr>
                <w:rFonts w:ascii="Times New Roman" w:hAnsi="Times New Roman"/>
                <w:b/>
                <w:sz w:val="28"/>
                <w:szCs w:val="23"/>
              </w:rPr>
              <w:t>и (или) опасными и иными условиями труда</w:t>
            </w:r>
          </w:p>
        </w:tc>
      </w:tr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EAA" w:rsidRPr="007C5DAE" w:rsidRDefault="00E03EAA" w:rsidP="00E03EAA">
            <w:pPr>
              <w:pStyle w:val="af6"/>
              <w:widowControl/>
              <w:numPr>
                <w:ilvl w:val="0"/>
                <w:numId w:val="26"/>
              </w:numPr>
              <w:tabs>
                <w:tab w:val="left" w:pos="115"/>
              </w:tabs>
              <w:snapToGrid w:val="0"/>
              <w:ind w:left="0" w:firstLine="0"/>
              <w:jc w:val="center"/>
              <w:rPr>
                <w:sz w:val="28"/>
                <w:szCs w:val="23"/>
              </w:rPr>
            </w:pPr>
            <w:r w:rsidRPr="007C5DAE">
              <w:rPr>
                <w:sz w:val="28"/>
                <w:szCs w:val="23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AA" w:rsidRPr="007C5DAE" w:rsidRDefault="00E03EAA" w:rsidP="00F308BA">
            <w:pPr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>За работу в тяжелых и вредных условиях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EAA" w:rsidRPr="007C5DAE" w:rsidRDefault="00B906AC" w:rsidP="00F308BA">
            <w:pPr>
              <w:snapToGrid w:val="0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д</w:t>
            </w:r>
            <w:r w:rsidR="00E03EAA" w:rsidRPr="007C5DAE">
              <w:rPr>
                <w:rFonts w:ascii="Times New Roman" w:hAnsi="Times New Roman"/>
                <w:sz w:val="28"/>
                <w:szCs w:val="23"/>
              </w:rPr>
              <w:t>о 12</w:t>
            </w:r>
          </w:p>
        </w:tc>
      </w:tr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EAA" w:rsidRPr="007C5DAE" w:rsidRDefault="00E03EAA" w:rsidP="00E03EAA">
            <w:pPr>
              <w:pStyle w:val="af6"/>
              <w:widowControl/>
              <w:numPr>
                <w:ilvl w:val="0"/>
                <w:numId w:val="26"/>
              </w:numPr>
              <w:tabs>
                <w:tab w:val="left" w:pos="115"/>
              </w:tabs>
              <w:snapToGrid w:val="0"/>
              <w:ind w:left="0" w:firstLine="0"/>
              <w:jc w:val="center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AA" w:rsidRPr="007C5DAE" w:rsidRDefault="00E03EAA" w:rsidP="00F308BA">
            <w:pPr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>За работу в особо тяжелых и особо вредных условиях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EAA" w:rsidRPr="007C5DAE" w:rsidRDefault="00B906AC" w:rsidP="00F308BA">
            <w:pPr>
              <w:snapToGrid w:val="0"/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д</w:t>
            </w:r>
            <w:r w:rsidR="00E03EAA" w:rsidRPr="007C5DAE">
              <w:rPr>
                <w:rFonts w:ascii="Times New Roman" w:hAnsi="Times New Roman"/>
                <w:sz w:val="28"/>
                <w:szCs w:val="23"/>
              </w:rPr>
              <w:t>о 24</w:t>
            </w:r>
          </w:p>
        </w:tc>
      </w:tr>
      <w:tr w:rsidR="00E03EAA" w:rsidRPr="007C5DAE" w:rsidTr="00B36A17">
        <w:trPr>
          <w:trHeight w:val="113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EAA" w:rsidRDefault="00E03EAA" w:rsidP="00F308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C5DAE">
              <w:rPr>
                <w:rFonts w:ascii="Times New Roman" w:hAnsi="Times New Roman"/>
                <w:b/>
                <w:sz w:val="28"/>
                <w:szCs w:val="23"/>
              </w:rPr>
              <w:t>Выплаты за работу в условиях, отклоняющихся от нормальных (при</w:t>
            </w:r>
          </w:p>
          <w:p w:rsidR="00E03EAA" w:rsidRDefault="00E03EAA" w:rsidP="00F308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C5DAE">
              <w:rPr>
                <w:rFonts w:ascii="Times New Roman" w:hAnsi="Times New Roman"/>
                <w:b/>
                <w:sz w:val="28"/>
                <w:szCs w:val="23"/>
              </w:rPr>
              <w:t>выполнении работ различной квалификации, совмещении профессий</w:t>
            </w:r>
          </w:p>
          <w:p w:rsidR="00E03EAA" w:rsidRDefault="00E03EAA" w:rsidP="00F308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C5DAE">
              <w:rPr>
                <w:rFonts w:ascii="Times New Roman" w:hAnsi="Times New Roman"/>
                <w:b/>
                <w:sz w:val="28"/>
                <w:szCs w:val="23"/>
              </w:rPr>
              <w:t>(должностей), сверхурочную работу, работу в ночное время, и при</w:t>
            </w:r>
          </w:p>
          <w:p w:rsidR="00E03EAA" w:rsidRPr="007C5DAE" w:rsidRDefault="00E03EAA" w:rsidP="00F308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C5DAE">
              <w:rPr>
                <w:rFonts w:ascii="Times New Roman" w:hAnsi="Times New Roman"/>
                <w:b/>
                <w:sz w:val="28"/>
                <w:szCs w:val="23"/>
              </w:rPr>
              <w:t>выполнении работ в других усло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виях, отклоняющихся от</w:t>
            </w:r>
            <w:r w:rsidRPr="007C5DAE">
              <w:rPr>
                <w:rFonts w:ascii="Times New Roman" w:hAnsi="Times New Roman"/>
                <w:b/>
                <w:sz w:val="28"/>
                <w:szCs w:val="23"/>
              </w:rPr>
              <w:t xml:space="preserve"> нормальных)</w:t>
            </w:r>
          </w:p>
        </w:tc>
      </w:tr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EAA" w:rsidRPr="007C5DAE" w:rsidRDefault="00E03EAA" w:rsidP="00E03EAA">
            <w:pPr>
              <w:pStyle w:val="af6"/>
              <w:widowControl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AA" w:rsidRPr="007C5DAE" w:rsidRDefault="00E03EAA" w:rsidP="00F308BA">
            <w:pPr>
              <w:snapToGrid w:val="0"/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>За работу в ночное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EAA" w:rsidRPr="007C5DAE" w:rsidRDefault="00E03EAA" w:rsidP="00F308BA">
            <w:pPr>
              <w:snapToGrid w:val="0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>35</w:t>
            </w:r>
          </w:p>
        </w:tc>
      </w:tr>
      <w:tr w:rsidR="00E03EAA" w:rsidRPr="007C5DAE" w:rsidTr="00736496">
        <w:trPr>
          <w:trHeight w:val="36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EAA" w:rsidRPr="00736496" w:rsidRDefault="00E03EAA" w:rsidP="00F308BA">
            <w:pPr>
              <w:pStyle w:val="af6"/>
              <w:widowControl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AA" w:rsidRPr="007C5DAE" w:rsidRDefault="00E03EAA" w:rsidP="00F308BA">
            <w:pPr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>За ненормированный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EAA" w:rsidRPr="007C5DAE" w:rsidRDefault="00E03EAA" w:rsidP="00F308BA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>25</w:t>
            </w:r>
          </w:p>
        </w:tc>
      </w:tr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EAA" w:rsidRPr="007C5DAE" w:rsidRDefault="00E03EAA" w:rsidP="00E03EAA">
            <w:pPr>
              <w:pStyle w:val="af6"/>
              <w:widowControl/>
              <w:numPr>
                <w:ilvl w:val="0"/>
                <w:numId w:val="26"/>
              </w:numPr>
              <w:snapToGrid w:val="0"/>
              <w:ind w:left="0" w:firstLine="0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AA" w:rsidRPr="007C5DAE" w:rsidRDefault="00E03EAA" w:rsidP="00736496">
            <w:pPr>
              <w:snapToGrid w:val="0"/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 xml:space="preserve">За работу </w:t>
            </w:r>
            <w:r>
              <w:rPr>
                <w:rFonts w:ascii="Times New Roman" w:hAnsi="Times New Roman"/>
                <w:sz w:val="28"/>
                <w:szCs w:val="23"/>
              </w:rPr>
              <w:t>с лицами с ограниченными возможностями</w:t>
            </w:r>
            <w:r w:rsidRPr="007C5DAE">
              <w:rPr>
                <w:rFonts w:ascii="Times New Roman" w:hAnsi="Times New Roman"/>
                <w:sz w:val="28"/>
                <w:szCs w:val="23"/>
              </w:rPr>
              <w:t>,</w:t>
            </w: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Pr="007C5DAE">
              <w:rPr>
                <w:rFonts w:ascii="Times New Roman" w:hAnsi="Times New Roman"/>
                <w:sz w:val="28"/>
                <w:szCs w:val="23"/>
              </w:rPr>
              <w:t>(выплата производится за фактически отработанное время),</w:t>
            </w:r>
            <w:r>
              <w:rPr>
                <w:rFonts w:ascii="Times New Roman" w:hAnsi="Times New Roman"/>
                <w:sz w:val="28"/>
                <w:szCs w:val="23"/>
              </w:rPr>
              <w:t xml:space="preserve"> тренерам</w:t>
            </w:r>
            <w:r w:rsidR="00736496">
              <w:rPr>
                <w:rFonts w:ascii="Times New Roman" w:hAnsi="Times New Roman"/>
                <w:sz w:val="28"/>
                <w:szCs w:val="23"/>
              </w:rPr>
              <w:t>, инструкторам методистам</w:t>
            </w:r>
            <w:r>
              <w:rPr>
                <w:rFonts w:ascii="Times New Roman" w:hAnsi="Times New Roman"/>
                <w:sz w:val="28"/>
                <w:szCs w:val="23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EAA" w:rsidRPr="007C5DAE" w:rsidRDefault="00E03EAA" w:rsidP="00F308BA">
            <w:pPr>
              <w:snapToGrid w:val="0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>15-20</w:t>
            </w:r>
          </w:p>
        </w:tc>
      </w:tr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EAA" w:rsidRPr="007C5DAE" w:rsidRDefault="00E03EAA" w:rsidP="00E03EAA">
            <w:pPr>
              <w:pStyle w:val="af6"/>
              <w:widowControl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AA" w:rsidRPr="007C5DAE" w:rsidRDefault="00E03EAA" w:rsidP="00F308BA">
            <w:pPr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 xml:space="preserve">За работу с архивом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EAA" w:rsidRPr="007C5DAE" w:rsidRDefault="00B906AC" w:rsidP="00F308BA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д</w:t>
            </w:r>
            <w:r w:rsidR="00E03EAA" w:rsidRPr="007C5DAE">
              <w:rPr>
                <w:rFonts w:ascii="Times New Roman" w:hAnsi="Times New Roman"/>
                <w:sz w:val="28"/>
                <w:szCs w:val="23"/>
              </w:rPr>
              <w:t>о 15</w:t>
            </w:r>
          </w:p>
        </w:tc>
      </w:tr>
      <w:tr w:rsidR="00E03EAA" w:rsidRPr="007C5DAE" w:rsidTr="00736496">
        <w:trPr>
          <w:trHeight w:val="71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7C5DAE" w:rsidRDefault="00E03EAA" w:rsidP="00E03EAA">
            <w:pPr>
              <w:pStyle w:val="af6"/>
              <w:widowControl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7C5DAE" w:rsidRDefault="00E03EAA" w:rsidP="00F308BA">
            <w:pPr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 xml:space="preserve">За погрузочно-разгрузочные работы и складирование (при отсутствии в штатном расписании профессии грузчика)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AA" w:rsidRPr="007C5DAE" w:rsidRDefault="00B906AC" w:rsidP="00F308BA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д</w:t>
            </w:r>
            <w:r w:rsidR="00E03EAA" w:rsidRPr="007C5DAE">
              <w:rPr>
                <w:rFonts w:ascii="Times New Roman" w:hAnsi="Times New Roman"/>
                <w:sz w:val="28"/>
                <w:szCs w:val="23"/>
              </w:rPr>
              <w:t>о 25</w:t>
            </w:r>
          </w:p>
        </w:tc>
      </w:tr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3EAA" w:rsidRPr="007C5DAE" w:rsidRDefault="00E03EAA" w:rsidP="00E03EAA">
            <w:pPr>
              <w:pStyle w:val="af6"/>
              <w:widowControl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AA" w:rsidRPr="007C5DAE" w:rsidRDefault="00E03EAA" w:rsidP="00F308BA">
            <w:pPr>
              <w:jc w:val="both"/>
              <w:rPr>
                <w:rFonts w:ascii="Times New Roman" w:hAnsi="Times New Roman"/>
                <w:sz w:val="28"/>
                <w:szCs w:val="23"/>
                <w:highlight w:val="yellow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>Водителям автотранспортных средств при отсутствии в штате учреждения должности механика за техническое обслуживание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EAA" w:rsidRPr="007C5DAE" w:rsidRDefault="00B906AC" w:rsidP="00F308BA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д</w:t>
            </w:r>
            <w:r w:rsidR="00E03EAA" w:rsidRPr="007C5DAE">
              <w:rPr>
                <w:rFonts w:ascii="Times New Roman" w:hAnsi="Times New Roman"/>
                <w:sz w:val="28"/>
                <w:szCs w:val="23"/>
              </w:rPr>
              <w:t>о 25</w:t>
            </w:r>
          </w:p>
        </w:tc>
      </w:tr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EAA" w:rsidRPr="007C5DAE" w:rsidRDefault="00E03EAA" w:rsidP="00E03EAA">
            <w:pPr>
              <w:pStyle w:val="af6"/>
              <w:widowControl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AA" w:rsidRPr="007C5DAE" w:rsidRDefault="00E03EAA" w:rsidP="00F308BA">
            <w:pPr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>Работникам рабочих специальностей за выполнение работ по нескольким смежным профессиям и специальностям при их отсутствии в штатном расписании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EAA" w:rsidRPr="007C5DAE" w:rsidRDefault="00B906AC" w:rsidP="00F308BA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д</w:t>
            </w:r>
            <w:r w:rsidR="00E03EAA" w:rsidRPr="007C5DAE">
              <w:rPr>
                <w:rFonts w:ascii="Times New Roman" w:hAnsi="Times New Roman"/>
                <w:sz w:val="28"/>
                <w:szCs w:val="23"/>
              </w:rPr>
              <w:t>о 25</w:t>
            </w:r>
          </w:p>
        </w:tc>
      </w:tr>
      <w:tr w:rsidR="00E03EAA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EAA" w:rsidRPr="007C5DAE" w:rsidRDefault="00E03EAA" w:rsidP="00E03EAA">
            <w:pPr>
              <w:pStyle w:val="af6"/>
              <w:widowControl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EAA" w:rsidRPr="007C5DAE" w:rsidRDefault="00E03EAA" w:rsidP="00E03EAA">
            <w:pPr>
              <w:jc w:val="both"/>
              <w:rPr>
                <w:rFonts w:ascii="Times New Roman" w:hAnsi="Times New Roman"/>
                <w:sz w:val="28"/>
                <w:szCs w:val="23"/>
              </w:rPr>
            </w:pPr>
            <w:r w:rsidRPr="007C5DAE">
              <w:rPr>
                <w:rFonts w:ascii="Times New Roman" w:hAnsi="Times New Roman"/>
                <w:sz w:val="28"/>
                <w:szCs w:val="23"/>
              </w:rPr>
              <w:t xml:space="preserve">За работу в специализированных спортивных школах олимпийского резерва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EAA" w:rsidRPr="007C5DAE" w:rsidRDefault="00B906AC" w:rsidP="00F308BA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д</w:t>
            </w:r>
            <w:r w:rsidR="00E03EAA" w:rsidRPr="007C5DAE">
              <w:rPr>
                <w:rFonts w:ascii="Times New Roman" w:hAnsi="Times New Roman"/>
                <w:sz w:val="28"/>
                <w:szCs w:val="23"/>
              </w:rPr>
              <w:t>о 15</w:t>
            </w:r>
          </w:p>
        </w:tc>
      </w:tr>
      <w:tr w:rsidR="00B906AC" w:rsidRPr="007C5DAE" w:rsidTr="007364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AC" w:rsidRPr="007C5DAE" w:rsidRDefault="00B906AC" w:rsidP="00E03EAA">
            <w:pPr>
              <w:pStyle w:val="af6"/>
              <w:widowControl/>
              <w:numPr>
                <w:ilvl w:val="0"/>
                <w:numId w:val="26"/>
              </w:numPr>
              <w:snapToGrid w:val="0"/>
              <w:ind w:left="0" w:firstLine="0"/>
              <w:jc w:val="center"/>
              <w:rPr>
                <w:sz w:val="28"/>
                <w:szCs w:val="23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6AC" w:rsidRPr="007C5DAE" w:rsidRDefault="00B906AC" w:rsidP="00E03EAA">
            <w:pPr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За работу на компьютере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6AC" w:rsidRPr="007C5DAE" w:rsidRDefault="00B906AC" w:rsidP="00F308BA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до 3</w:t>
            </w:r>
          </w:p>
        </w:tc>
      </w:tr>
      <w:tr w:rsidR="00736496" w:rsidRPr="00404245" w:rsidTr="002C521A">
        <w:tblPrEx>
          <w:tblLook w:val="04A0"/>
        </w:tblPrEx>
        <w:trPr>
          <w:gridBefore w:val="1"/>
          <w:wBefore w:w="34" w:type="dxa"/>
        </w:trPr>
        <w:tc>
          <w:tcPr>
            <w:tcW w:w="3936" w:type="dxa"/>
            <w:gridSpan w:val="2"/>
          </w:tcPr>
          <w:p w:rsidR="00736496" w:rsidRPr="00404245" w:rsidRDefault="00736496" w:rsidP="00F308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CE02E0" w:rsidRDefault="002C521A" w:rsidP="009753E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736496" w:rsidRPr="00404245" w:rsidRDefault="00CE02E0" w:rsidP="009753E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</w:t>
            </w:r>
            <w:r w:rsidR="0073649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65DA2">
              <w:rPr>
                <w:rFonts w:ascii="Times New Roman" w:hAnsi="Times New Roman"/>
                <w:sz w:val="28"/>
                <w:szCs w:val="28"/>
              </w:rPr>
              <w:t>3</w:t>
            </w:r>
            <w:r w:rsidR="00736496" w:rsidRPr="00404245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73649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36496" w:rsidRPr="00404245">
              <w:rPr>
                <w:rFonts w:ascii="Times New Roman" w:hAnsi="Times New Roman"/>
                <w:sz w:val="28"/>
                <w:szCs w:val="28"/>
              </w:rPr>
              <w:t>оложению</w:t>
            </w:r>
          </w:p>
        </w:tc>
      </w:tr>
    </w:tbl>
    <w:p w:rsidR="00736496" w:rsidRDefault="00736496" w:rsidP="00736496">
      <w:pPr>
        <w:rPr>
          <w:rFonts w:ascii="Times New Roman" w:hAnsi="Times New Roman"/>
          <w:sz w:val="28"/>
          <w:szCs w:val="28"/>
        </w:rPr>
      </w:pPr>
    </w:p>
    <w:p w:rsidR="00736496" w:rsidRDefault="00736496" w:rsidP="00736496">
      <w:pPr>
        <w:rPr>
          <w:rFonts w:ascii="Times New Roman" w:hAnsi="Times New Roman"/>
          <w:sz w:val="28"/>
          <w:szCs w:val="28"/>
        </w:rPr>
      </w:pPr>
    </w:p>
    <w:p w:rsidR="00736496" w:rsidRPr="00362291" w:rsidRDefault="00736496" w:rsidP="00736496">
      <w:pPr>
        <w:pStyle w:val="ConsPlusTitle"/>
        <w:jc w:val="center"/>
        <w:rPr>
          <w:sz w:val="28"/>
        </w:rPr>
      </w:pPr>
      <w:r w:rsidRPr="00362291">
        <w:rPr>
          <w:sz w:val="28"/>
        </w:rPr>
        <w:t>РАЗМЕРЫ</w:t>
      </w:r>
    </w:p>
    <w:p w:rsidR="00736496" w:rsidRPr="00362291" w:rsidRDefault="00736496" w:rsidP="00736496">
      <w:pPr>
        <w:pStyle w:val="ConsPlusTitle"/>
        <w:jc w:val="center"/>
        <w:rPr>
          <w:b w:val="0"/>
          <w:sz w:val="28"/>
        </w:rPr>
      </w:pPr>
      <w:r w:rsidRPr="00362291">
        <w:rPr>
          <w:b w:val="0"/>
          <w:sz w:val="28"/>
        </w:rPr>
        <w:t xml:space="preserve">отдельных видов выплат стимулирующего характера </w:t>
      </w:r>
    </w:p>
    <w:p w:rsidR="00736496" w:rsidRPr="00362291" w:rsidRDefault="00736496" w:rsidP="00736496">
      <w:pPr>
        <w:pStyle w:val="ConsPlusTitle"/>
        <w:jc w:val="center"/>
        <w:rPr>
          <w:b w:val="0"/>
          <w:sz w:val="28"/>
        </w:rPr>
      </w:pPr>
      <w:r w:rsidRPr="00362291">
        <w:rPr>
          <w:b w:val="0"/>
          <w:sz w:val="28"/>
        </w:rPr>
        <w:t xml:space="preserve">в учреждениях </w:t>
      </w:r>
      <w:r w:rsidR="009753E0">
        <w:rPr>
          <w:b w:val="0"/>
          <w:sz w:val="28"/>
        </w:rPr>
        <w:t>в</w:t>
      </w:r>
      <w:r w:rsidRPr="00362291">
        <w:rPr>
          <w:b w:val="0"/>
          <w:sz w:val="28"/>
        </w:rPr>
        <w:t xml:space="preserve"> Карачаево-Черкесской Республики </w:t>
      </w:r>
    </w:p>
    <w:p w:rsidR="00736496" w:rsidRDefault="00736496" w:rsidP="00736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62291">
        <w:rPr>
          <w:rFonts w:ascii="Times New Roman" w:hAnsi="Times New Roman" w:cs="Times New Roman"/>
          <w:sz w:val="28"/>
          <w:szCs w:val="24"/>
        </w:rPr>
        <w:tab/>
      </w:r>
    </w:p>
    <w:p w:rsidR="00736496" w:rsidRPr="00362291" w:rsidRDefault="00736496" w:rsidP="0073649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W w:w="9332" w:type="dxa"/>
        <w:tblInd w:w="-10" w:type="dxa"/>
        <w:tblLayout w:type="fixed"/>
        <w:tblLook w:val="0000"/>
      </w:tblPr>
      <w:tblGrid>
        <w:gridCol w:w="540"/>
        <w:gridCol w:w="6666"/>
        <w:gridCol w:w="2126"/>
      </w:tblGrid>
      <w:tr w:rsidR="00736496" w:rsidRPr="00362291" w:rsidTr="00F308BA">
        <w:trPr>
          <w:trHeight w:val="10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496" w:rsidRDefault="00736496" w:rsidP="00F308BA">
            <w:pPr>
              <w:snapToGrid w:val="0"/>
              <w:ind w:left="-132" w:right="-112"/>
              <w:jc w:val="center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№</w:t>
            </w:r>
          </w:p>
          <w:p w:rsidR="00736496" w:rsidRPr="00362291" w:rsidRDefault="00736496" w:rsidP="00F308BA">
            <w:pPr>
              <w:snapToGrid w:val="0"/>
              <w:ind w:left="-132" w:right="-112"/>
              <w:jc w:val="center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6496" w:rsidRPr="00362291" w:rsidRDefault="00736496" w:rsidP="00F308BA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Наименование выплаты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496" w:rsidRPr="00362291" w:rsidRDefault="00736496" w:rsidP="00F308BA">
            <w:pPr>
              <w:snapToGrid w:val="0"/>
              <w:ind w:left="-108" w:right="-104"/>
              <w:jc w:val="center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Рекомендуемый размер выплат,</w:t>
            </w:r>
          </w:p>
          <w:p w:rsidR="00736496" w:rsidRPr="00362291" w:rsidRDefault="00736496" w:rsidP="00F308BA">
            <w:pPr>
              <w:snapToGrid w:val="0"/>
              <w:ind w:left="-108" w:right="-104"/>
              <w:jc w:val="center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в процентах</w:t>
            </w:r>
          </w:p>
        </w:tc>
      </w:tr>
      <w:tr w:rsidR="00736496" w:rsidRPr="00362291" w:rsidTr="00F308BA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96" w:rsidRPr="00362291" w:rsidRDefault="00736496" w:rsidP="00F308BA">
            <w:pPr>
              <w:snapToGrid w:val="0"/>
              <w:ind w:left="-132" w:right="-1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6496" w:rsidRPr="00362291" w:rsidRDefault="00736496" w:rsidP="00F308BA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496" w:rsidRPr="00362291" w:rsidRDefault="00736496" w:rsidP="00F308BA">
            <w:pPr>
              <w:snapToGrid w:val="0"/>
              <w:ind w:left="-108"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736496" w:rsidRPr="00736496" w:rsidTr="00F308BA">
        <w:trPr>
          <w:trHeight w:val="933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96" w:rsidRPr="00736496" w:rsidRDefault="00736496" w:rsidP="00F308BA">
            <w:pPr>
              <w:pStyle w:val="af6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6496">
              <w:rPr>
                <w:rFonts w:ascii="Times New Roman" w:hAnsi="Times New Roman" w:cs="Times New Roman"/>
                <w:b/>
                <w:sz w:val="28"/>
              </w:rPr>
              <w:t xml:space="preserve">1. За квалификацию, необходимую для осуществления </w:t>
            </w:r>
          </w:p>
          <w:p w:rsidR="00736496" w:rsidRPr="00736496" w:rsidRDefault="00736496" w:rsidP="00F308BA">
            <w:pPr>
              <w:pStyle w:val="af6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6496">
              <w:rPr>
                <w:rFonts w:ascii="Times New Roman" w:hAnsi="Times New Roman" w:cs="Times New Roman"/>
                <w:b/>
                <w:sz w:val="28"/>
              </w:rPr>
              <w:t>соответствующей профессиональной деятельности</w:t>
            </w:r>
          </w:p>
        </w:tc>
      </w:tr>
      <w:tr w:rsidR="00736496" w:rsidRPr="00362291" w:rsidTr="00F308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96" w:rsidRPr="00362291" w:rsidRDefault="009753E0" w:rsidP="00F308BA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3649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96" w:rsidRPr="00362291" w:rsidRDefault="00736496" w:rsidP="00F308BA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За классность водителям автомобилей:</w:t>
            </w:r>
          </w:p>
          <w:p w:rsidR="00736496" w:rsidRPr="00362291" w:rsidRDefault="00736496" w:rsidP="00F308BA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1 категории</w:t>
            </w:r>
          </w:p>
          <w:p w:rsidR="00736496" w:rsidRDefault="00736496" w:rsidP="00F308BA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2 категории</w:t>
            </w:r>
          </w:p>
          <w:p w:rsidR="00736496" w:rsidRPr="00362291" w:rsidRDefault="00736496" w:rsidP="00F308BA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96" w:rsidRPr="00362291" w:rsidRDefault="00736496" w:rsidP="00F308BA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  <w:p w:rsidR="00736496" w:rsidRPr="00362291" w:rsidRDefault="00736496" w:rsidP="00F308BA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25 %</w:t>
            </w:r>
          </w:p>
          <w:p w:rsidR="00736496" w:rsidRPr="00362291" w:rsidRDefault="00736496" w:rsidP="00F308BA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10 %</w:t>
            </w:r>
          </w:p>
        </w:tc>
      </w:tr>
      <w:tr w:rsidR="00736496" w:rsidRPr="009753E0" w:rsidTr="00F308BA">
        <w:trPr>
          <w:trHeight w:val="787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96" w:rsidRPr="009753E0" w:rsidRDefault="00736496" w:rsidP="009753E0">
            <w:pPr>
              <w:pStyle w:val="af6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3E0"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r w:rsidR="009753E0" w:rsidRPr="009753E0">
              <w:rPr>
                <w:rFonts w:ascii="Times New Roman" w:hAnsi="Times New Roman" w:cs="Times New Roman"/>
                <w:b/>
                <w:sz w:val="28"/>
              </w:rPr>
              <w:t>Выплаты молодым специалистам</w:t>
            </w:r>
          </w:p>
        </w:tc>
      </w:tr>
      <w:tr w:rsidR="00736496" w:rsidRPr="00362291" w:rsidTr="00F308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96" w:rsidRPr="00362291" w:rsidRDefault="00736496" w:rsidP="00F308BA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 w:rsidRPr="00362291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96" w:rsidRPr="00362291" w:rsidRDefault="009753E0" w:rsidP="009753E0">
            <w:pPr>
              <w:jc w:val="both"/>
              <w:rPr>
                <w:rFonts w:ascii="Times New Roman" w:eastAsia="Arial" w:hAnsi="Times New Roman"/>
                <w:sz w:val="28"/>
              </w:rPr>
            </w:pPr>
            <w:r>
              <w:rPr>
                <w:rFonts w:ascii="Times New Roman" w:eastAsia="Arial" w:hAnsi="Times New Roman"/>
                <w:sz w:val="28"/>
              </w:rPr>
              <w:t>Выплаты молодым специалис</w:t>
            </w:r>
            <w:r w:rsidR="006324C1">
              <w:rPr>
                <w:rFonts w:ascii="Times New Roman" w:eastAsia="Arial" w:hAnsi="Times New Roman"/>
                <w:sz w:val="28"/>
              </w:rPr>
              <w:t>там и наставникам (возраст до 35</w:t>
            </w:r>
            <w:r>
              <w:rPr>
                <w:rFonts w:ascii="Times New Roman" w:eastAsia="Arial" w:hAnsi="Times New Roman"/>
                <w:sz w:val="28"/>
              </w:rPr>
              <w:t xml:space="preserve"> лет).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96" w:rsidRPr="00362291" w:rsidRDefault="009753E0" w:rsidP="00F308BA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Arial" w:hAnsi="Times New Roman"/>
                <w:sz w:val="28"/>
              </w:rPr>
              <w:t>50 %</w:t>
            </w:r>
          </w:p>
        </w:tc>
      </w:tr>
    </w:tbl>
    <w:p w:rsidR="00736496" w:rsidRPr="00362291" w:rsidRDefault="00736496" w:rsidP="00736496">
      <w:pPr>
        <w:jc w:val="both"/>
        <w:rPr>
          <w:rFonts w:ascii="Times New Roman" w:hAnsi="Times New Roman"/>
          <w:sz w:val="12"/>
          <w:szCs w:val="12"/>
        </w:rPr>
      </w:pPr>
    </w:p>
    <w:p w:rsidR="00E03EAA" w:rsidRDefault="00CA62F9" w:rsidP="00E03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остальные виды выплат стимулирующего характера приведены в таблицах № </w:t>
      </w:r>
      <w:r w:rsidR="00ED0A9F">
        <w:rPr>
          <w:rFonts w:ascii="Times New Roman" w:hAnsi="Times New Roman"/>
          <w:sz w:val="28"/>
          <w:szCs w:val="28"/>
        </w:rPr>
        <w:t>1,2,</w:t>
      </w:r>
      <w:r>
        <w:rPr>
          <w:rFonts w:ascii="Times New Roman" w:hAnsi="Times New Roman"/>
          <w:sz w:val="28"/>
          <w:szCs w:val="28"/>
        </w:rPr>
        <w:t>3,4,5,6,7,8 настоящего Положения.</w:t>
      </w:r>
    </w:p>
    <w:p w:rsidR="00BE1E66" w:rsidRDefault="00BE1E66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7B16BB" w:rsidRDefault="007B16BB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CE02E0" w:rsidRDefault="00CE02E0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Pr="00C36FE4" w:rsidRDefault="00065DA2" w:rsidP="00065DA2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Приложение №4 к Положению</w:t>
      </w:r>
    </w:p>
    <w:p w:rsidR="00065DA2" w:rsidRPr="00C36FE4" w:rsidRDefault="00065DA2" w:rsidP="0006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6FE4">
        <w:rPr>
          <w:rFonts w:ascii="Times New Roman" w:hAnsi="Times New Roman" w:cs="Times New Roman"/>
          <w:b/>
          <w:sz w:val="28"/>
          <w:szCs w:val="28"/>
        </w:rPr>
        <w:t>азмеры расчетных нормативов</w:t>
      </w:r>
      <w:r w:rsidRPr="00C36FE4">
        <w:rPr>
          <w:rFonts w:ascii="Times New Roman" w:hAnsi="Times New Roman" w:cs="Times New Roman"/>
          <w:b/>
          <w:sz w:val="28"/>
          <w:szCs w:val="28"/>
        </w:rPr>
        <w:br/>
        <w:t>за подготовку одного спортсмена и для работы с группой</w:t>
      </w:r>
    </w:p>
    <w:p w:rsidR="00065DA2" w:rsidRPr="00C36FE4" w:rsidRDefault="00065DA2" w:rsidP="00065DA2">
      <w:pPr>
        <w:tabs>
          <w:tab w:val="left" w:pos="26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(подушевой метод)</w:t>
      </w:r>
    </w:p>
    <w:tbl>
      <w:tblPr>
        <w:tblpPr w:leftFromText="180" w:rightFromText="180" w:vertAnchor="text" w:horzAnchor="margin" w:tblpXSpec="center" w:tblpY="294"/>
        <w:tblOverlap w:val="never"/>
        <w:tblW w:w="10641" w:type="dxa"/>
        <w:tblLayout w:type="fixed"/>
        <w:tblCellMar>
          <w:top w:w="28" w:type="dxa"/>
          <w:left w:w="85" w:type="dxa"/>
          <w:right w:w="28" w:type="dxa"/>
        </w:tblCellMar>
        <w:tblLook w:val="0000"/>
      </w:tblPr>
      <w:tblGrid>
        <w:gridCol w:w="1162"/>
        <w:gridCol w:w="2109"/>
        <w:gridCol w:w="668"/>
        <w:gridCol w:w="806"/>
        <w:gridCol w:w="1474"/>
        <w:gridCol w:w="1474"/>
        <w:gridCol w:w="1474"/>
        <w:gridCol w:w="1474"/>
      </w:tblGrid>
      <w:tr w:rsidR="00065DA2" w:rsidRPr="00C36FE4" w:rsidTr="00412CB9">
        <w:trPr>
          <w:trHeight w:hRule="exact" w:val="2448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Этап спортив</w:t>
            </w:r>
            <w:r w:rsidRPr="00C36FE4">
              <w:rPr>
                <w:rStyle w:val="212pt0"/>
                <w:sz w:val="28"/>
                <w:szCs w:val="28"/>
              </w:rPr>
              <w:softHyphen/>
              <w:t>ной подго</w:t>
            </w:r>
            <w:r w:rsidRPr="00C36FE4">
              <w:rPr>
                <w:rStyle w:val="212pt0"/>
                <w:sz w:val="28"/>
                <w:szCs w:val="28"/>
              </w:rPr>
              <w:softHyphen/>
              <w:t>товки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Период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Коли</w:t>
            </w:r>
            <w:r w:rsidRPr="00C36FE4">
              <w:rPr>
                <w:rStyle w:val="212pt0"/>
                <w:sz w:val="28"/>
                <w:szCs w:val="28"/>
              </w:rPr>
              <w:softHyphen/>
              <w:t>чество занимаю</w:t>
            </w:r>
            <w:r w:rsidRPr="00C36FE4">
              <w:rPr>
                <w:rStyle w:val="212pt0"/>
                <w:sz w:val="28"/>
                <w:szCs w:val="28"/>
              </w:rPr>
              <w:softHyphen/>
              <w:t>щихся в одной группе, человек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Максималь</w:t>
            </w:r>
            <w:r w:rsidRPr="00C36FE4">
              <w:rPr>
                <w:rStyle w:val="212pt0"/>
                <w:sz w:val="28"/>
                <w:szCs w:val="28"/>
              </w:rPr>
              <w:softHyphen/>
              <w:t>ный объем тренировоч</w:t>
            </w:r>
            <w:r w:rsidRPr="00C36FE4">
              <w:rPr>
                <w:rStyle w:val="212pt0"/>
                <w:sz w:val="28"/>
                <w:szCs w:val="28"/>
              </w:rPr>
              <w:softHyphen/>
              <w:t>ных занятий в группе (подгруппе), часов в неделю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Расчет</w:t>
            </w:r>
            <w:r w:rsidRPr="00C36FE4">
              <w:rPr>
                <w:rStyle w:val="212pt0"/>
                <w:sz w:val="28"/>
                <w:szCs w:val="28"/>
              </w:rPr>
              <w:softHyphen/>
              <w:t>ный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</w:rPr>
            </w:pPr>
            <w:r w:rsidRPr="00C36FE4">
              <w:rPr>
                <w:rStyle w:val="212pt0"/>
                <w:sz w:val="28"/>
                <w:szCs w:val="28"/>
              </w:rPr>
              <w:t>норматив за подго</w:t>
            </w:r>
            <w:r w:rsidRPr="00C36FE4">
              <w:rPr>
                <w:rStyle w:val="212pt0"/>
                <w:sz w:val="28"/>
                <w:szCs w:val="28"/>
              </w:rPr>
              <w:softHyphen/>
              <w:t>товку одного спорт</w:t>
            </w:r>
            <w:r w:rsidRPr="00C36FE4">
              <w:rPr>
                <w:rStyle w:val="212pt0"/>
                <w:sz w:val="28"/>
                <w:szCs w:val="28"/>
              </w:rPr>
              <w:softHyphen/>
              <w:t>смена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  <w:lang w:val="en-US"/>
              </w:rPr>
            </w:pPr>
            <w:r w:rsidRPr="00C36FE4">
              <w:rPr>
                <w:rStyle w:val="212pt0"/>
                <w:sz w:val="28"/>
                <w:szCs w:val="28"/>
                <w:lang w:val="en-US"/>
              </w:rPr>
              <w:t>I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</w:rPr>
            </w:pPr>
            <w:r w:rsidRPr="00C36FE4">
              <w:rPr>
                <w:rStyle w:val="212pt0"/>
                <w:sz w:val="28"/>
                <w:szCs w:val="28"/>
              </w:rPr>
              <w:t>группа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 w:rsidRPr="00C36FE4">
              <w:rPr>
                <w:lang w:val="en-US"/>
              </w:rPr>
              <w:t>&lt;*&gt;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Расчет</w:t>
            </w:r>
            <w:r w:rsidRPr="00C36FE4">
              <w:rPr>
                <w:rStyle w:val="212pt0"/>
                <w:sz w:val="28"/>
                <w:szCs w:val="28"/>
              </w:rPr>
              <w:softHyphen/>
              <w:t>ный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</w:rPr>
            </w:pPr>
            <w:r w:rsidRPr="00C36FE4">
              <w:rPr>
                <w:rStyle w:val="212pt0"/>
                <w:sz w:val="28"/>
                <w:szCs w:val="28"/>
              </w:rPr>
              <w:t>норматив за подго</w:t>
            </w:r>
            <w:r w:rsidRPr="00C36FE4">
              <w:rPr>
                <w:rStyle w:val="212pt0"/>
                <w:sz w:val="28"/>
                <w:szCs w:val="28"/>
              </w:rPr>
              <w:softHyphen/>
              <w:t>товку одного спорт</w:t>
            </w:r>
            <w:r w:rsidRPr="00C36FE4">
              <w:rPr>
                <w:rStyle w:val="212pt0"/>
                <w:sz w:val="28"/>
                <w:szCs w:val="28"/>
              </w:rPr>
              <w:softHyphen/>
              <w:t>смена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  <w:lang w:val="en-US"/>
              </w:rPr>
            </w:pPr>
            <w:r w:rsidRPr="00C36FE4">
              <w:rPr>
                <w:rStyle w:val="212pt0"/>
                <w:sz w:val="28"/>
                <w:szCs w:val="28"/>
                <w:lang w:val="en-US"/>
              </w:rPr>
              <w:t>II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  <w:lang w:val="en-US"/>
              </w:rPr>
            </w:pPr>
            <w:r w:rsidRPr="00C36FE4">
              <w:rPr>
                <w:rStyle w:val="212pt0"/>
                <w:sz w:val="28"/>
                <w:szCs w:val="28"/>
              </w:rPr>
              <w:t>группа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 w:rsidRPr="00C36FE4">
              <w:rPr>
                <w:rStyle w:val="212pt0"/>
                <w:sz w:val="28"/>
                <w:szCs w:val="28"/>
                <w:lang w:val="en-US"/>
              </w:rPr>
              <w:t>&lt;**&gt;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0"/>
                <w:sz w:val="28"/>
                <w:szCs w:val="28"/>
              </w:rPr>
              <w:t>Расчет</w:t>
            </w:r>
            <w:r w:rsidRPr="00C36FE4">
              <w:rPr>
                <w:rStyle w:val="212pt0"/>
                <w:sz w:val="28"/>
                <w:szCs w:val="28"/>
              </w:rPr>
              <w:softHyphen/>
              <w:t>ный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</w:rPr>
            </w:pPr>
            <w:r w:rsidRPr="00C36FE4">
              <w:rPr>
                <w:rStyle w:val="212pt0"/>
                <w:sz w:val="28"/>
                <w:szCs w:val="28"/>
              </w:rPr>
              <w:t>норматив за подго</w:t>
            </w:r>
            <w:r w:rsidRPr="00C36FE4">
              <w:rPr>
                <w:rStyle w:val="212pt0"/>
                <w:sz w:val="28"/>
                <w:szCs w:val="28"/>
              </w:rPr>
              <w:softHyphen/>
              <w:t>товку одного спорт</w:t>
            </w:r>
            <w:r w:rsidRPr="00C36FE4">
              <w:rPr>
                <w:rStyle w:val="212pt0"/>
                <w:sz w:val="28"/>
                <w:szCs w:val="28"/>
              </w:rPr>
              <w:softHyphen/>
              <w:t>смена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  <w:lang w:val="en-US"/>
              </w:rPr>
            </w:pPr>
            <w:r w:rsidRPr="00C36FE4">
              <w:rPr>
                <w:rStyle w:val="212pt0"/>
                <w:sz w:val="28"/>
                <w:szCs w:val="28"/>
                <w:lang w:val="en-US"/>
              </w:rPr>
              <w:t>III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0"/>
                <w:sz w:val="28"/>
                <w:szCs w:val="28"/>
                <w:lang w:val="en-US"/>
              </w:rPr>
            </w:pPr>
            <w:r w:rsidRPr="00C36FE4">
              <w:rPr>
                <w:rStyle w:val="212pt0"/>
                <w:sz w:val="28"/>
                <w:szCs w:val="28"/>
              </w:rPr>
              <w:t>группа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 w:rsidRPr="00C36FE4">
              <w:rPr>
                <w:rStyle w:val="212pt0"/>
                <w:sz w:val="28"/>
                <w:szCs w:val="28"/>
                <w:lang w:val="en-US"/>
              </w:rPr>
              <w:t>&lt;***&gt;</w:t>
            </w:r>
          </w:p>
        </w:tc>
      </w:tr>
      <w:tr w:rsidR="00065DA2" w:rsidRPr="00C36FE4" w:rsidTr="00412CB9">
        <w:trPr>
          <w:trHeight w:hRule="exact" w:val="1562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2pt0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2pt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макс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2pt0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2pt0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2pt0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2pt0"/>
                <w:sz w:val="28"/>
                <w:szCs w:val="28"/>
              </w:rPr>
            </w:pPr>
          </w:p>
        </w:tc>
      </w:tr>
      <w:tr w:rsidR="00065DA2" w:rsidRPr="00C36FE4" w:rsidTr="00412CB9">
        <w:trPr>
          <w:trHeight w:hRule="exact" w:val="41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t>ВСМ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Весь период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65DA2" w:rsidRPr="00C36FE4" w:rsidTr="00412CB9">
        <w:trPr>
          <w:trHeight w:hRule="exact"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t>ССМ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Весь период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65DA2" w:rsidRPr="00C36FE4" w:rsidTr="00412CB9">
        <w:trPr>
          <w:trHeight w:hRule="exact" w:val="1461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Т(СС)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Углубленной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left="160"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специализации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(Т-2) (2 года и свыше)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65DA2" w:rsidRPr="00C36FE4" w:rsidTr="00412CB9">
        <w:trPr>
          <w:trHeight w:hRule="exact" w:val="1409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Начальной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left="160"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специализации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 w:rsidRPr="00C36FE4">
              <w:rPr>
                <w:rStyle w:val="217pt0pt"/>
                <w:sz w:val="28"/>
                <w:szCs w:val="28"/>
              </w:rPr>
              <w:t>(Т-1)</w:t>
            </w:r>
            <w:r w:rsidR="00820599">
              <w:rPr>
                <w:rStyle w:val="217pt0pt"/>
                <w:sz w:val="28"/>
                <w:szCs w:val="28"/>
              </w:rPr>
              <w:t xml:space="preserve"> </w:t>
            </w:r>
            <w:r w:rsidRPr="00C36FE4">
              <w:rPr>
                <w:rStyle w:val="217pt0pt"/>
                <w:sz w:val="28"/>
                <w:szCs w:val="28"/>
              </w:rPr>
              <w:t>(до года и свыше)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5DA2" w:rsidRPr="00C36FE4" w:rsidTr="00412CB9">
        <w:trPr>
          <w:trHeight w:hRule="exact" w:val="849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t>НП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1"/>
                <w:sz w:val="28"/>
                <w:szCs w:val="28"/>
              </w:rPr>
            </w:pPr>
            <w:r w:rsidRPr="00C36FE4">
              <w:rPr>
                <w:rStyle w:val="212pt1"/>
                <w:sz w:val="28"/>
                <w:szCs w:val="28"/>
              </w:rPr>
              <w:t>Свыше года</w:t>
            </w:r>
          </w:p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(НП-2)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DA2" w:rsidRPr="00C36FE4" w:rsidTr="00412CB9">
        <w:trPr>
          <w:trHeight w:hRule="exact" w:val="988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rPr>
                <w:rStyle w:val="212pt1"/>
                <w:sz w:val="28"/>
                <w:szCs w:val="28"/>
              </w:rPr>
              <w:t>До одного года (НП-1)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5DA2" w:rsidRPr="00C36FE4" w:rsidTr="00412CB9">
        <w:trPr>
          <w:trHeight w:hRule="exact" w:val="9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firstLine="0"/>
            </w:pPr>
            <w:r w:rsidRPr="00C36FE4">
              <w:t>СО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</w:pPr>
            <w:r w:rsidRPr="00C36FE4">
              <w:rPr>
                <w:rStyle w:val="212pt1"/>
                <w:sz w:val="28"/>
                <w:szCs w:val="28"/>
              </w:rPr>
              <w:t>Весь период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065DA2" w:rsidRPr="00C36FE4" w:rsidRDefault="00065DA2" w:rsidP="00065DA2">
      <w:p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65DA2" w:rsidRDefault="00065DA2" w:rsidP="00065DA2">
      <w:p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C36FE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Примечание к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Приложению №4</w:t>
      </w:r>
      <w:r w:rsidRPr="00C36FE4">
        <w:rPr>
          <w:rFonts w:ascii="Times New Roman" w:hAnsi="Times New Roman" w:cs="Times New Roman"/>
          <w:sz w:val="28"/>
          <w:szCs w:val="28"/>
          <w:lang w:eastAsia="en-US" w:bidi="ar-SA"/>
        </w:rPr>
        <w:t>:</w:t>
      </w:r>
    </w:p>
    <w:p w:rsidR="002C521A" w:rsidRPr="002C521A" w:rsidRDefault="002C521A" w:rsidP="002C521A">
      <w:pPr>
        <w:pStyle w:val="af6"/>
        <w:numPr>
          <w:ilvl w:val="0"/>
          <w:numId w:val="20"/>
        </w:num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Применять согласно Приказа </w:t>
      </w:r>
      <w:r w:rsidRPr="002C521A">
        <w:rPr>
          <w:rFonts w:ascii="Times New Roman" w:hAnsi="Times New Roman" w:cs="Times New Roman"/>
          <w:sz w:val="28"/>
          <w:szCs w:val="28"/>
          <w:shd w:val="clear" w:color="auto" w:fill="FFFFFF"/>
        </w:rPr>
        <w:t>Минспорта России от 30 октября 2015 г. №999 "</w:t>
      </w:r>
      <w:r w:rsidRPr="00481EA8">
        <w:rPr>
          <w:rFonts w:ascii="Times New Roman" w:hAnsi="Times New Roman" w:cs="Times New Roman"/>
          <w:shd w:val="clear" w:color="auto" w:fill="FFFFFF"/>
        </w:rPr>
        <w:t>ОБ УТВЕРЖДЕНИИ ТРЕБОВАНИЙ К ОБЕСПЕЧЕНИЮ ПОДГОТОВКИ СПОРТИВНОГО РЕЗЕРВА ДЛЯ СПОРТИВНЫХ СБОРНЫХ КОМАНД РОССИЙСКОЙ ФЕДЕРАЦИИ</w:t>
      </w:r>
      <w:r w:rsidRPr="002C521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E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отсутствии Федеральных стандартов</w:t>
      </w:r>
      <w:r w:rsidR="000E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спортивной подготовке видов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спорта</w:t>
      </w:r>
      <w:r w:rsidR="000E19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sz w:val="17"/>
          <w:szCs w:val="17"/>
        </w:rPr>
        <w:br/>
      </w:r>
    </w:p>
    <w:p w:rsidR="00065DA2" w:rsidRPr="00C36FE4" w:rsidRDefault="00065DA2" w:rsidP="00065DA2">
      <w:pPr>
        <w:pStyle w:val="af6"/>
        <w:numPr>
          <w:ilvl w:val="0"/>
          <w:numId w:val="20"/>
        </w:num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C36FE4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065DA2" w:rsidRPr="00C36FE4" w:rsidRDefault="00065DA2" w:rsidP="00065DA2">
      <w:pPr>
        <w:pStyle w:val="af6"/>
        <w:numPr>
          <w:ilvl w:val="0"/>
          <w:numId w:val="20"/>
        </w:num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C36FE4">
        <w:rPr>
          <w:rFonts w:ascii="Times New Roman" w:hAnsi="Times New Roman" w:cs="Times New Roman"/>
          <w:sz w:val="28"/>
          <w:szCs w:val="28"/>
          <w:lang w:eastAsia="en-US" w:bidi="ar-SA"/>
        </w:rPr>
        <w:t>При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графе;</w:t>
      </w:r>
    </w:p>
    <w:p w:rsidR="00065DA2" w:rsidRPr="00C36FE4" w:rsidRDefault="00065DA2" w:rsidP="00065DA2">
      <w:pPr>
        <w:pStyle w:val="af6"/>
        <w:numPr>
          <w:ilvl w:val="0"/>
          <w:numId w:val="20"/>
        </w:num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C36FE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25 % от годового тренировочного объема. </w:t>
      </w:r>
    </w:p>
    <w:p w:rsidR="00065DA2" w:rsidRPr="00C36FE4" w:rsidRDefault="00065DA2" w:rsidP="00065DA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&lt;*&gt;</w:t>
      </w:r>
      <w:r w:rsidRPr="00C36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6FE4">
        <w:rPr>
          <w:rFonts w:ascii="Times New Roman" w:hAnsi="Times New Roman" w:cs="Times New Roman"/>
          <w:sz w:val="28"/>
          <w:szCs w:val="28"/>
        </w:rPr>
        <w:t xml:space="preserve"> – Олимпийские индивидуальные виды спорта</w:t>
      </w:r>
    </w:p>
    <w:p w:rsidR="00065DA2" w:rsidRPr="00C36FE4" w:rsidRDefault="00065DA2" w:rsidP="00065DA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&lt;**&gt;</w:t>
      </w:r>
      <w:r w:rsidRPr="00C36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6FE4">
        <w:rPr>
          <w:rFonts w:ascii="Times New Roman" w:hAnsi="Times New Roman" w:cs="Times New Roman"/>
          <w:sz w:val="28"/>
          <w:szCs w:val="28"/>
        </w:rPr>
        <w:t xml:space="preserve"> – Олимпийские командные виды спорта</w:t>
      </w:r>
    </w:p>
    <w:p w:rsidR="00065DA2" w:rsidRPr="00C36FE4" w:rsidRDefault="00065DA2" w:rsidP="00065DA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&lt;***&gt;</w:t>
      </w:r>
      <w:r w:rsidRPr="00C36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6FE4">
        <w:rPr>
          <w:rFonts w:ascii="Times New Roman" w:hAnsi="Times New Roman" w:cs="Times New Roman"/>
          <w:sz w:val="28"/>
          <w:szCs w:val="28"/>
        </w:rPr>
        <w:t xml:space="preserve"> – Неолимпийские виды спорта</w:t>
      </w:r>
    </w:p>
    <w:p w:rsidR="00065DA2" w:rsidRPr="00C36FE4" w:rsidRDefault="00065DA2" w:rsidP="00065DA2">
      <w:pPr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 xml:space="preserve">Сокращения, используемые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C36FE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65DA2" w:rsidRPr="00C36FE4" w:rsidRDefault="00065DA2" w:rsidP="00065DA2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СО - спортивно-оздоровительный этап;</w:t>
      </w:r>
    </w:p>
    <w:p w:rsidR="00065DA2" w:rsidRPr="00C36FE4" w:rsidRDefault="00065DA2" w:rsidP="00065DA2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НП - этап начальной подготовки;</w:t>
      </w:r>
    </w:p>
    <w:p w:rsidR="00065DA2" w:rsidRPr="00C36FE4" w:rsidRDefault="00065DA2" w:rsidP="00065DA2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Т (СС) - тренировочный этап (этап спортивной специализации);</w:t>
      </w:r>
    </w:p>
    <w:p w:rsidR="00065DA2" w:rsidRPr="00C36FE4" w:rsidRDefault="00065DA2" w:rsidP="00065DA2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ССМ - этап совершенствования спортивного мастерства;</w:t>
      </w:r>
    </w:p>
    <w:p w:rsidR="00065DA2" w:rsidRPr="00C36FE4" w:rsidRDefault="00065DA2" w:rsidP="00065DA2">
      <w:pPr>
        <w:spacing w:after="12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36FE4">
        <w:rPr>
          <w:rFonts w:ascii="Times New Roman" w:hAnsi="Times New Roman" w:cs="Times New Roman"/>
          <w:sz w:val="28"/>
          <w:szCs w:val="28"/>
        </w:rPr>
        <w:t>ВСМ - этап высшего спортивного мастерства;</w:t>
      </w:r>
    </w:p>
    <w:p w:rsidR="00065DA2" w:rsidRDefault="003311F7" w:rsidP="00331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2E0" w:rsidRDefault="00CE02E0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2E0" w:rsidRDefault="00CE02E0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Pr="00C36FE4" w:rsidRDefault="00065DA2" w:rsidP="00065DA2">
      <w:pPr>
        <w:pStyle w:val="20"/>
        <w:shd w:val="clear" w:color="auto" w:fill="auto"/>
        <w:ind w:firstLine="0"/>
        <w:jc w:val="both"/>
      </w:pPr>
      <w:r>
        <w:rPr>
          <w:i/>
        </w:rPr>
        <w:lastRenderedPageBreak/>
        <w:t xml:space="preserve">                                                                           Приложение №5 к Положению</w:t>
      </w:r>
    </w:p>
    <w:p w:rsidR="00065DA2" w:rsidRPr="00C36FE4" w:rsidRDefault="00065DA2" w:rsidP="00065DA2">
      <w:pPr>
        <w:pStyle w:val="20"/>
        <w:shd w:val="clear" w:color="auto" w:fill="auto"/>
        <w:ind w:left="140" w:firstLine="720"/>
        <w:rPr>
          <w:b/>
        </w:rPr>
      </w:pPr>
      <w:r>
        <w:rPr>
          <w:b/>
        </w:rPr>
        <w:t>Размеры расчетных нормативов оплаты труда тренеров, осуществляющих спортивную подготовку лиц с ограниченными возможностями здоровья.</w:t>
      </w:r>
    </w:p>
    <w:p w:rsidR="00065DA2" w:rsidRPr="00C36FE4" w:rsidRDefault="00065DA2" w:rsidP="00065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</w:t>
      </w:r>
    </w:p>
    <w:tbl>
      <w:tblPr>
        <w:tblpPr w:leftFromText="180" w:rightFromText="180" w:vertAnchor="text" w:horzAnchor="margin" w:tblpX="-313" w:tblpY="145"/>
        <w:tblW w:w="10359" w:type="dxa"/>
        <w:tblLayout w:type="fixed"/>
        <w:tblCellMar>
          <w:top w:w="28" w:type="dxa"/>
          <w:left w:w="113" w:type="dxa"/>
          <w:right w:w="28" w:type="dxa"/>
        </w:tblCellMar>
        <w:tblLook w:val="0000"/>
      </w:tblPr>
      <w:tblGrid>
        <w:gridCol w:w="1819"/>
        <w:gridCol w:w="1990"/>
        <w:gridCol w:w="712"/>
        <w:gridCol w:w="711"/>
        <w:gridCol w:w="712"/>
        <w:gridCol w:w="714"/>
        <w:gridCol w:w="685"/>
        <w:gridCol w:w="598"/>
        <w:gridCol w:w="853"/>
        <w:gridCol w:w="854"/>
        <w:gridCol w:w="711"/>
      </w:tblGrid>
      <w:tr w:rsidR="00065DA2" w:rsidRPr="00C36FE4" w:rsidTr="00412CB9">
        <w:trPr>
          <w:trHeight w:hRule="exact" w:val="273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Этап спортив</w:t>
            </w: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ной подго</w:t>
            </w: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 коли</w:t>
            </w: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чество занимаю</w:t>
            </w: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щихся в одной группе, человек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</w:t>
            </w: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ный объем тренировоч</w:t>
            </w: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ных занятий в группе (подгруппе), часов в неделю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оплаты труда в % от ставки за одного занимающегося (спортсмена)</w:t>
            </w:r>
          </w:p>
        </w:tc>
      </w:tr>
      <w:tr w:rsidR="00065DA2" w:rsidRPr="00C36FE4" w:rsidTr="00412CB9">
        <w:trPr>
          <w:trHeight w:hRule="exact" w:val="296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065DA2" w:rsidRPr="00C36FE4" w:rsidTr="00412CB9">
        <w:trPr>
          <w:trHeight w:hRule="exact" w:val="41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ВСМ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65DA2" w:rsidRPr="00C36FE4" w:rsidTr="00412CB9">
        <w:trPr>
          <w:trHeight w:hRule="exact" w:val="41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5DA2" w:rsidRPr="00C36FE4" w:rsidTr="00412CB9">
        <w:trPr>
          <w:trHeight w:hRule="exact" w:val="41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Т(СС)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5DA2" w:rsidRPr="00C36FE4" w:rsidTr="00412CB9">
        <w:trPr>
          <w:trHeight w:hRule="exact" w:val="41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5DA2" w:rsidRPr="00C36FE4" w:rsidTr="00412CB9">
        <w:trPr>
          <w:trHeight w:hRule="exact" w:val="43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DA2" w:rsidRPr="00C36FE4" w:rsidRDefault="00065DA2" w:rsidP="0041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FE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2E0" w:rsidRPr="004E6263" w:rsidRDefault="00CE02E0" w:rsidP="00CE02E0">
      <w:pPr>
        <w:pStyle w:val="af0"/>
        <w:shd w:val="clear" w:color="auto" w:fill="FEFFFE"/>
        <w:ind w:right="9" w:firstLine="480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</w:pPr>
      <w:r w:rsidRPr="004E6263"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  <w:t xml:space="preserve">Примечания к приложению №5 </w:t>
      </w:r>
    </w:p>
    <w:p w:rsidR="00CE02E0" w:rsidRPr="0042202E" w:rsidRDefault="00CE02E0" w:rsidP="00CE02E0">
      <w:pPr>
        <w:pStyle w:val="af0"/>
        <w:shd w:val="clear" w:color="auto" w:fill="FEFFFE"/>
        <w:ind w:right="9" w:firstLine="480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-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&lt;*&gt;к группе 1 относятся лица, у которых функциональные возможности, требующиеся для занятий определенным видом спорта, ограничены значительно, в связи с чем они нуждаются в посторонней, помощи во время занятий или участия в соревнованиях.</w:t>
      </w:r>
    </w:p>
    <w:p w:rsidR="00CE02E0" w:rsidRPr="0042202E" w:rsidRDefault="00CE02E0" w:rsidP="00CE02E0">
      <w:pPr>
        <w:pStyle w:val="af0"/>
        <w:shd w:val="clear" w:color="auto" w:fill="FEFFFE"/>
        <w:tabs>
          <w:tab w:val="left" w:pos="518"/>
          <w:tab w:val="left" w:pos="149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К этой группе рекомендуется относить лиц, имеющих одно из перечисленных ниже поражений: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полная потеря зрения (класс В 1);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детский церебральный паралич (классы C1-4, передвигающиеся в креслах-колясках);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поражение спинного мозга, требующее передвижения в кресле-коляске;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высокая ампутация или порок развития: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четырех конечностей;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двух верхних конечностей;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прочие нарушения опорно-двигательного аппарата, ограничивающие функциональные возможности спортсменов в мере, сопоставимой с вышеперечисленными.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   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К группе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val="en-US" w:bidi="he-IL"/>
        </w:rPr>
        <w:t>II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относятся лица, у которых функциональные возможности, требующиеся для занятий определенным видом спорта, ограничиваются умеренно выраженными нарушениями.</w:t>
      </w:r>
    </w:p>
    <w:p w:rsidR="00CE02E0" w:rsidRPr="0042202E" w:rsidRDefault="00CE02E0" w:rsidP="00CE02E0">
      <w:pPr>
        <w:pStyle w:val="af0"/>
        <w:shd w:val="clear" w:color="auto" w:fill="FEFFFE"/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К этой группе рекомендуется относить лиц, имеющих одно из перечисленных ниже поражений: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br/>
        <w:t xml:space="preserve">- нарушение зрения (класс В2);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br/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lastRenderedPageBreak/>
        <w:t>- полная потеря слуха;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умственная отсталость от 60 до 40 IQ;</w:t>
      </w:r>
    </w:p>
    <w:p w:rsidR="00CE02E0" w:rsidRPr="0042202E" w:rsidRDefault="00CE02E0" w:rsidP="00CE02E0">
      <w:pPr>
        <w:pStyle w:val="af0"/>
        <w:shd w:val="clear" w:color="auto" w:fill="FEFFFE"/>
        <w:tabs>
          <w:tab w:val="left" w:pos="709"/>
        </w:tabs>
        <w:ind w:right="2496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- детский церебральный паралич (классы CS-6);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br/>
        <w:t>- ампутация или порок развития:</w:t>
      </w:r>
    </w:p>
    <w:p w:rsidR="00CE02E0" w:rsidRPr="0042202E" w:rsidRDefault="00CE02E0" w:rsidP="00CE02E0">
      <w:pPr>
        <w:pStyle w:val="af0"/>
        <w:numPr>
          <w:ilvl w:val="0"/>
          <w:numId w:val="13"/>
        </w:numPr>
        <w:shd w:val="clear" w:color="auto" w:fill="FEFFFE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одной или двух нижних конечностей выше коленного сустава;</w:t>
      </w:r>
    </w:p>
    <w:p w:rsidR="00CE02E0" w:rsidRPr="0042202E" w:rsidRDefault="00CE02E0" w:rsidP="00CE02E0">
      <w:pPr>
        <w:pStyle w:val="af0"/>
        <w:numPr>
          <w:ilvl w:val="0"/>
          <w:numId w:val="13"/>
        </w:numPr>
        <w:shd w:val="clear" w:color="auto" w:fill="FEFFFE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одной верхней конечности выше локтевого сустава;</w:t>
      </w:r>
    </w:p>
    <w:p w:rsidR="00CE02E0" w:rsidRPr="0042202E" w:rsidRDefault="00CE02E0" w:rsidP="00CE02E0">
      <w:pPr>
        <w:pStyle w:val="af0"/>
        <w:numPr>
          <w:ilvl w:val="0"/>
          <w:numId w:val="13"/>
        </w:numPr>
        <w:shd w:val="clear" w:color="auto" w:fill="FEFFFE"/>
        <w:ind w:left="0" w:right="148" w:firstLine="0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одной верхней конечности выше локтевого сустава и одной нижней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br/>
        <w:t xml:space="preserve">конечности выше коленного сустава (с одной стороны или с </w:t>
      </w:r>
    </w:p>
    <w:p w:rsidR="00CE02E0" w:rsidRPr="0042202E" w:rsidRDefault="00CE02E0" w:rsidP="00CE02E0">
      <w:pPr>
        <w:pStyle w:val="af0"/>
        <w:shd w:val="clear" w:color="auto" w:fill="FEFFFE"/>
        <w:ind w:right="148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противоположных сторон);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- прочие нарушения опорно-двигательного аппарата, ограничивающие функциональные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 xml:space="preserve">возможности спортсменов в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мере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,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сопоставимой с вышеперечисленными.</w:t>
      </w:r>
    </w:p>
    <w:p w:rsidR="00CE02E0" w:rsidRPr="0042202E" w:rsidRDefault="00CE02E0" w:rsidP="00CE02E0">
      <w:pPr>
        <w:pStyle w:val="af0"/>
        <w:shd w:val="clear" w:color="auto" w:fill="FEFFF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К группе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val="en-US" w:bidi="he-IL"/>
        </w:rPr>
        <w:t>III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относятся лица, у которых функциональные возможности, требующиеся для занятий определенным видом спорта, ограничены незначительно, в связи с чем они нуждаются в незначительной посторонней помощи во время занятий или участия в соревнованиях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К этой группе рекомендуется относить лиц, имеющих одно из перечисленных ниже поражений:</w:t>
      </w:r>
    </w:p>
    <w:p w:rsidR="00CE02E0" w:rsidRPr="0042202E" w:rsidRDefault="00CE02E0" w:rsidP="00CE02E0">
      <w:pPr>
        <w:pStyle w:val="af0"/>
        <w:shd w:val="clear" w:color="auto" w:fill="FEFFFE"/>
        <w:ind w:right="3691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- нарушение зрения (класс В3);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нарушение слуха;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умственная отсталость выше 60 IQ (как правило, спортсмены INAS-FID);</w:t>
      </w:r>
    </w:p>
    <w:p w:rsidR="00CE02E0" w:rsidRPr="0042202E" w:rsidRDefault="00CE02E0" w:rsidP="00CE02E0">
      <w:pPr>
        <w:pStyle w:val="af0"/>
        <w:shd w:val="clear" w:color="auto" w:fill="FEFFFE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общие заболевания;</w:t>
      </w:r>
    </w:p>
    <w:p w:rsidR="00CE02E0" w:rsidRPr="0042202E" w:rsidRDefault="00CE02E0" w:rsidP="00CE02E0">
      <w:pPr>
        <w:pStyle w:val="af0"/>
        <w:shd w:val="clear" w:color="auto" w:fill="FEFFF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ахондроплазия (карлики);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детский церебральный паралич (классы С7-8);</w:t>
      </w:r>
    </w:p>
    <w:p w:rsidR="00CE02E0" w:rsidRPr="0042202E" w:rsidRDefault="00CE02E0" w:rsidP="00CE02E0">
      <w:pPr>
        <w:pStyle w:val="af0"/>
        <w:shd w:val="clear" w:color="auto" w:fill="FEFFF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ампутация или порок развития:</w:t>
      </w:r>
    </w:p>
    <w:p w:rsidR="00CE02E0" w:rsidRPr="0042202E" w:rsidRDefault="00CE02E0" w:rsidP="00CE02E0">
      <w:pPr>
        <w:pStyle w:val="af0"/>
        <w:numPr>
          <w:ilvl w:val="0"/>
          <w:numId w:val="14"/>
        </w:numPr>
        <w:shd w:val="clear" w:color="auto" w:fill="FEFFFE"/>
        <w:ind w:left="0" w:right="1046" w:firstLine="0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одной или двух нижних конечностей ниже коленного сустава;</w:t>
      </w:r>
    </w:p>
    <w:p w:rsidR="00CE02E0" w:rsidRPr="0042202E" w:rsidRDefault="00CE02E0" w:rsidP="00CE02E0">
      <w:pPr>
        <w:pStyle w:val="af0"/>
        <w:numPr>
          <w:ilvl w:val="0"/>
          <w:numId w:val="14"/>
        </w:numPr>
        <w:shd w:val="clear" w:color="auto" w:fill="FEFFFE"/>
        <w:ind w:left="0" w:right="1046" w:firstLine="0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одной или двух верхних конечностей ниже локтевого сустава;</w:t>
      </w:r>
    </w:p>
    <w:p w:rsidR="00CE02E0" w:rsidRPr="0042202E" w:rsidRDefault="00CE02E0" w:rsidP="00CE02E0">
      <w:pPr>
        <w:pStyle w:val="af0"/>
        <w:numPr>
          <w:ilvl w:val="0"/>
          <w:numId w:val="14"/>
        </w:numPr>
        <w:shd w:val="clear" w:color="auto" w:fill="FEFFFE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одной верхней конечности ниже локтевого сустава и одной нижней 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конечности ниже коленного сустава (с одной стороны или с </w:t>
      </w:r>
    </w:p>
    <w:p w:rsidR="00CE02E0" w:rsidRPr="0042202E" w:rsidRDefault="00CE02E0" w:rsidP="00CE02E0">
      <w:pPr>
        <w:pStyle w:val="af0"/>
        <w:shd w:val="clear" w:color="auto" w:fill="FEFFFE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противоположных сторон);</w:t>
      </w:r>
    </w:p>
    <w:p w:rsidR="00CE02E0" w:rsidRPr="0042202E" w:rsidRDefault="00CE02E0" w:rsidP="00CE02E0">
      <w:pPr>
        <w:pStyle w:val="af0"/>
        <w:shd w:val="clear" w:color="auto" w:fill="FEFFF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контрактура суставов;</w:t>
      </w:r>
    </w:p>
    <w:p w:rsidR="00CE02E0" w:rsidRPr="0042202E" w:rsidRDefault="00CE02E0" w:rsidP="00CE02E0">
      <w:pPr>
        <w:pStyle w:val="af0"/>
        <w:shd w:val="clear" w:color="auto" w:fill="FEFFF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 </w:t>
      </w:r>
      <w:r w:rsidRPr="0042202E"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- прочие нарушения опорно-двигательного аппарата ограничивающие  функциональные возможности спортсменов в мере, сопоставимой с вышеперечисленными.</w:t>
      </w: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3311F7" w:rsidP="00331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DA2" w:rsidRDefault="00065DA2" w:rsidP="00331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1F7" w:rsidRPr="00667B36" w:rsidRDefault="003311F7" w:rsidP="00065D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7</w:t>
      </w:r>
      <w:r w:rsidRPr="00667B36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3311F7" w:rsidRDefault="003311F7" w:rsidP="0006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1F7" w:rsidRDefault="003311F7" w:rsidP="0006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31">
        <w:rPr>
          <w:rFonts w:ascii="Times New Roman" w:hAnsi="Times New Roman" w:cs="Times New Roman"/>
          <w:b/>
          <w:sz w:val="28"/>
          <w:szCs w:val="28"/>
        </w:rPr>
        <w:t>Рекомендуемый примерный образец для разработки локального нормативного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E31">
        <w:rPr>
          <w:rFonts w:ascii="Times New Roman" w:hAnsi="Times New Roman" w:cs="Times New Roman"/>
          <w:b/>
          <w:sz w:val="28"/>
          <w:szCs w:val="28"/>
        </w:rPr>
        <w:t>акта организации, осуществляющей спортивную подготовку,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E31">
        <w:rPr>
          <w:rFonts w:ascii="Times New Roman" w:hAnsi="Times New Roman" w:cs="Times New Roman"/>
          <w:b/>
          <w:sz w:val="28"/>
          <w:szCs w:val="28"/>
        </w:rPr>
        <w:t>о статусе молодого специалиста</w:t>
      </w:r>
    </w:p>
    <w:p w:rsidR="00065DA2" w:rsidRPr="00432E31" w:rsidRDefault="00065DA2" w:rsidP="00065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>Статус молодого специалиста в организациях, осуществляющих спортивную подготовку, определяется как совокупность прав и обязанностей, возникающих у выпускника образовательной организации со дня заключения тру</w:t>
      </w:r>
      <w:r>
        <w:rPr>
          <w:rFonts w:ascii="Times New Roman" w:hAnsi="Times New Roman" w:cs="Times New Roman"/>
          <w:sz w:val="28"/>
          <w:szCs w:val="28"/>
        </w:rPr>
        <w:t>дового договора с работодателем.</w:t>
      </w: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>Под молодым специалистом в целях настоящих Методических рекомендаций поним</w:t>
      </w:r>
      <w:r>
        <w:rPr>
          <w:rFonts w:ascii="Times New Roman" w:hAnsi="Times New Roman" w:cs="Times New Roman"/>
          <w:sz w:val="28"/>
          <w:szCs w:val="28"/>
        </w:rPr>
        <w:t>ается сотрудник в возрасте до 35</w:t>
      </w:r>
      <w:r w:rsidRPr="0043415E">
        <w:rPr>
          <w:rFonts w:ascii="Times New Roman" w:hAnsi="Times New Roman" w:cs="Times New Roman"/>
          <w:sz w:val="28"/>
          <w:szCs w:val="28"/>
        </w:rPr>
        <w:t xml:space="preserve"> лет, получивший среднее профессиональное или высшее профессиональное образование при первичном трудоустройстве по специальности в организацию, осуществляющую спортивную подготовку в течение года после окончания учебного заведения. Статус однократно действителен в течение 3-х лет с момента заключения с сотрудником трудового договора.</w:t>
      </w: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>В случае перевода из одной организации спортивной подготовку в другую статус за молодым специалистом сохраняется, и срок его действия не прерывается.</w:t>
      </w: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>Статус молодого специалиста однократно продлевается (на период действия причины продления, но не более чем на 3 года, и до возраста, не превышающего полных тридцати  лет) в случае: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призыва на военную службу;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направления на стажировку или обучение с отрывом от производства по основному месту работы;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15E">
        <w:rPr>
          <w:rFonts w:ascii="Times New Roman" w:hAnsi="Times New Roman" w:cs="Times New Roman"/>
          <w:sz w:val="28"/>
          <w:szCs w:val="28"/>
        </w:rPr>
        <w:t>направления в очную аспирантуру для подготовки и защиты кандидатской диссертации на срок не более трех лет;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длительного, более 3 месяцев, нахождения на больничном листе, в том числе по причине беременности и родов;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предоставления отпуска по уходу за ребенком до достижения им возраста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5E">
        <w:rPr>
          <w:rFonts w:ascii="Times New Roman" w:hAnsi="Times New Roman" w:cs="Times New Roman"/>
          <w:sz w:val="28"/>
          <w:szCs w:val="28"/>
        </w:rPr>
        <w:t>лет.</w:t>
      </w: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>Статус молодого специалиста до истечения срока его действия утрачивается в случае:</w:t>
      </w:r>
    </w:p>
    <w:p w:rsidR="003311F7" w:rsidRPr="0043415E" w:rsidRDefault="003311F7" w:rsidP="003311F7">
      <w:pPr>
        <w:pStyle w:val="af7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расторжения трудового договора по инициативе молодого специалиста;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расторжения трудового договора по инициативе работодателя по основаниям, предусмотренным трудовым законодательством Российской Федерации, в частности пунктами 5-8, 11, 14 части первой статьи 81 Трудового кодекса Российской Федерации.</w:t>
      </w: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 xml:space="preserve">Для лиц,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организации, в соответствии со статьей 70 Трудового </w:t>
      </w:r>
      <w:r w:rsidRPr="0043415E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испытание при приеме на работу не устанавливается.</w:t>
      </w: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>Молодой специалист не подлежит аттестации в течение срока действия статуса молодого специалиста.</w:t>
      </w: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>Организация, принимая на работу молодого специалиста, принимает на себя следующие обязательства: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предоставлять молодому специалисту должность в соответствии с полученной им в образовательной организации специальностью и квалификацией, а также требованиями квалификационных характеристик должностей руководителей и специалистов;</w:t>
      </w:r>
    </w:p>
    <w:p w:rsidR="003311F7" w:rsidRPr="0088506D" w:rsidRDefault="003311F7" w:rsidP="003311F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6D">
        <w:rPr>
          <w:rFonts w:ascii="Times New Roman" w:hAnsi="Times New Roman" w:cs="Times New Roman"/>
          <w:sz w:val="28"/>
          <w:szCs w:val="28"/>
        </w:rPr>
        <w:t>- установить молодым специалистам, проявляющим профессиональную компетентность, ответственность, стремление к саморазвитию заработную плату в размере не менее 80% средней заработной платы тренерского состава по организации до прохождения ими аттестации, но не более чем на 3 года;</w:t>
      </w:r>
    </w:p>
    <w:p w:rsidR="003311F7" w:rsidRPr="0043415E" w:rsidRDefault="003311F7" w:rsidP="003311F7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3415E">
        <w:rPr>
          <w:rFonts w:ascii="Times New Roman" w:hAnsi="Times New Roman" w:cs="Times New Roman"/>
          <w:sz w:val="28"/>
          <w:szCs w:val="28"/>
        </w:rPr>
        <w:t>создавать условия для профессиональной адаптации молодых специалистов;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планировать деловую карьеру молодого специалиста с учетом его профессиональных знаний и личностных качеств; ежегодно рассматривать и планировать должностные перемещения молодого специалиста с учетом характеристик наставника, профессиональной компетентности, результатов тестирования;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направлять молодого специалиста на обучение с целью углубления знаний с учетом его профессионального уровня и компетенции;</w:t>
      </w:r>
    </w:p>
    <w:p w:rsidR="003311F7" w:rsidRPr="0088506D" w:rsidRDefault="003311F7" w:rsidP="003311F7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88506D">
        <w:rPr>
          <w:rFonts w:ascii="Times New Roman" w:hAnsi="Times New Roman" w:cs="Times New Roman"/>
          <w:sz w:val="28"/>
          <w:szCs w:val="28"/>
        </w:rPr>
        <w:t xml:space="preserve">           - создавать условия, способствующие вовлечению молодых специалистов в развитие корпоративной культуры;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создавать условия для ведения здорового образа жизни;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обеспечивать индивидуальный подход к работе с молодыми специалистами, направленный на наиболее полное использование и развитие их творческого, инновационного и научного потенциала.</w:t>
      </w: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>Молодой специалист руководствуется следующими принципами поведения: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уважительное отношение к спортивным традициям организации;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15E">
        <w:rPr>
          <w:rFonts w:ascii="Times New Roman" w:hAnsi="Times New Roman" w:cs="Times New Roman"/>
          <w:sz w:val="28"/>
          <w:szCs w:val="28"/>
        </w:rPr>
        <w:t>приложение максимума усилий для приобретения и развития профессиональных знаний и навыков;</w:t>
      </w:r>
    </w:p>
    <w:p w:rsidR="003311F7" w:rsidRPr="0043415E" w:rsidRDefault="003311F7" w:rsidP="003311F7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3415E">
        <w:rPr>
          <w:rFonts w:ascii="Times New Roman" w:hAnsi="Times New Roman" w:cs="Times New Roman"/>
          <w:sz w:val="28"/>
          <w:szCs w:val="28"/>
        </w:rPr>
        <w:t>ответственное выполнение поставленных задач, соблюдение трудовой дисциплины, точность и аккуратность при исполнении порученной работы;</w:t>
      </w:r>
    </w:p>
    <w:p w:rsidR="003311F7" w:rsidRPr="0088506D" w:rsidRDefault="003311F7" w:rsidP="003311F7">
      <w:pPr>
        <w:pStyle w:val="af7"/>
        <w:rPr>
          <w:rFonts w:ascii="Times New Roman" w:hAnsi="Times New Roman" w:cs="Times New Roman"/>
          <w:sz w:val="28"/>
          <w:szCs w:val="28"/>
        </w:rPr>
      </w:pPr>
      <w:r w:rsidRPr="0088506D">
        <w:rPr>
          <w:rFonts w:ascii="Times New Roman" w:hAnsi="Times New Roman" w:cs="Times New Roman"/>
          <w:sz w:val="28"/>
          <w:szCs w:val="28"/>
        </w:rPr>
        <w:t xml:space="preserve">          - участие в развитии корпоративной культуры, умение взаимодействовать с другими работниками и руководством, решать проблемы объективно и бесконфликтно, строить взаимоотношения на основе уважения к личности, обеспечивать благоприятный климат в трудовом коллективе.</w:t>
      </w:r>
    </w:p>
    <w:p w:rsidR="003311F7" w:rsidRPr="0043415E" w:rsidRDefault="003311F7" w:rsidP="003311F7">
      <w:pPr>
        <w:pStyle w:val="af7"/>
        <w:widowControl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>Для скорейшей адаптации молодого специалиста и приобретения им профессиональных навыков организуется наставничество и издается приказ о закреплении молодого специалиста за специалистом-наставником.</w:t>
      </w:r>
    </w:p>
    <w:p w:rsidR="003311F7" w:rsidRPr="0043415E" w:rsidRDefault="003311F7" w:rsidP="003311F7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15E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Положения и соблюдением прав </w:t>
      </w:r>
      <w:r w:rsidRPr="0043415E">
        <w:rPr>
          <w:rFonts w:ascii="Times New Roman" w:hAnsi="Times New Roman" w:cs="Times New Roman"/>
          <w:sz w:val="28"/>
          <w:szCs w:val="28"/>
        </w:rPr>
        <w:lastRenderedPageBreak/>
        <w:t>молодых специалистов осуществляется органами управления в сфере физической культуры и спорта в отношении своих подведомственных организаций, органами самоуправления органи</w:t>
      </w:r>
      <w:r>
        <w:rPr>
          <w:rFonts w:ascii="Times New Roman" w:hAnsi="Times New Roman" w:cs="Times New Roman"/>
          <w:sz w:val="28"/>
          <w:szCs w:val="28"/>
        </w:rPr>
        <w:t>зации, осуществляющей спортивную подготовку</w:t>
      </w:r>
      <w:r w:rsidRPr="0043415E">
        <w:rPr>
          <w:rFonts w:ascii="Times New Roman" w:hAnsi="Times New Roman" w:cs="Times New Roman"/>
          <w:sz w:val="28"/>
          <w:szCs w:val="28"/>
        </w:rPr>
        <w:t>, в соответствии со своей компетенцией,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6BB" w:rsidRDefault="007B16BB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065DA2" w:rsidRDefault="00065DA2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7B16BB" w:rsidRDefault="007B16BB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7B16BB" w:rsidRDefault="007B16BB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7B16BB" w:rsidRDefault="007B16BB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BE1E66" w:rsidRDefault="00BE1E66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BE1E66" w:rsidRDefault="00BE1E66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BE1E66" w:rsidRDefault="00BE1E66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BE1E66" w:rsidRDefault="00BE1E66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BE1E66" w:rsidRDefault="00BE1E66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BE1E66" w:rsidRDefault="00BE1E66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p w:rsidR="00BE1E66" w:rsidRDefault="00BE1E66" w:rsidP="00B27E7D">
      <w:pPr>
        <w:pStyle w:val="30"/>
        <w:shd w:val="clear" w:color="auto" w:fill="auto"/>
        <w:tabs>
          <w:tab w:val="left" w:pos="1467"/>
        </w:tabs>
        <w:spacing w:after="0" w:line="276" w:lineRule="auto"/>
        <w:ind w:firstLine="0"/>
        <w:jc w:val="left"/>
      </w:pPr>
    </w:p>
    <w:sectPr w:rsidR="00BE1E66" w:rsidSect="00CE02E0">
      <w:pgSz w:w="11900" w:h="16840"/>
      <w:pgMar w:top="1134" w:right="843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27" w:rsidRDefault="00CE2D27" w:rsidP="004C5D31">
      <w:r>
        <w:separator/>
      </w:r>
    </w:p>
  </w:endnote>
  <w:endnote w:type="continuationSeparator" w:id="1">
    <w:p w:rsidR="00CE2D27" w:rsidRDefault="00CE2D27" w:rsidP="004C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27" w:rsidRDefault="00CE2D27" w:rsidP="004C5D31">
      <w:r>
        <w:separator/>
      </w:r>
    </w:p>
  </w:footnote>
  <w:footnote w:type="continuationSeparator" w:id="1">
    <w:p w:rsidR="00CE2D27" w:rsidRDefault="00CE2D27" w:rsidP="004C5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64"/>
    <w:multiLevelType w:val="multilevel"/>
    <w:tmpl w:val="044E61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412EA"/>
    <w:multiLevelType w:val="hybridMultilevel"/>
    <w:tmpl w:val="1784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FEC"/>
    <w:multiLevelType w:val="hybridMultilevel"/>
    <w:tmpl w:val="C6A09BC4"/>
    <w:lvl w:ilvl="0" w:tplc="4EDEF620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829078B"/>
    <w:multiLevelType w:val="hybridMultilevel"/>
    <w:tmpl w:val="78280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3FAF"/>
    <w:multiLevelType w:val="hybridMultilevel"/>
    <w:tmpl w:val="5FF49EEE"/>
    <w:lvl w:ilvl="0" w:tplc="7F6267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58FC"/>
    <w:multiLevelType w:val="multilevel"/>
    <w:tmpl w:val="2DD8F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67647"/>
    <w:multiLevelType w:val="hybridMultilevel"/>
    <w:tmpl w:val="3F308542"/>
    <w:lvl w:ilvl="0" w:tplc="BF2EC91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9C92BFE"/>
    <w:multiLevelType w:val="multilevel"/>
    <w:tmpl w:val="D5A4B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C72054"/>
    <w:multiLevelType w:val="multilevel"/>
    <w:tmpl w:val="F502E0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75AA9"/>
    <w:multiLevelType w:val="multilevel"/>
    <w:tmpl w:val="A15CC1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8216A"/>
    <w:multiLevelType w:val="hybridMultilevel"/>
    <w:tmpl w:val="1A0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D770F"/>
    <w:multiLevelType w:val="multilevel"/>
    <w:tmpl w:val="90DE1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102D81"/>
    <w:multiLevelType w:val="hybridMultilevel"/>
    <w:tmpl w:val="D8BC5B9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19C4D49"/>
    <w:multiLevelType w:val="hybridMultilevel"/>
    <w:tmpl w:val="CD8A9CBE"/>
    <w:lvl w:ilvl="0" w:tplc="F984DE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4D1B"/>
    <w:multiLevelType w:val="multilevel"/>
    <w:tmpl w:val="8A1854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F73920"/>
    <w:multiLevelType w:val="multilevel"/>
    <w:tmpl w:val="99DE43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6">
    <w:nsid w:val="56F7785D"/>
    <w:multiLevelType w:val="hybridMultilevel"/>
    <w:tmpl w:val="712641B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576F7AB4"/>
    <w:multiLevelType w:val="multilevel"/>
    <w:tmpl w:val="2AA43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ADD13E5"/>
    <w:multiLevelType w:val="multilevel"/>
    <w:tmpl w:val="D4A6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0C6937"/>
    <w:multiLevelType w:val="multilevel"/>
    <w:tmpl w:val="611281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3685C79"/>
    <w:multiLevelType w:val="multilevel"/>
    <w:tmpl w:val="B2B6A6B0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62B90"/>
    <w:multiLevelType w:val="multilevel"/>
    <w:tmpl w:val="C19E576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2">
    <w:nsid w:val="66D70C23"/>
    <w:multiLevelType w:val="hybridMultilevel"/>
    <w:tmpl w:val="93EE95F4"/>
    <w:lvl w:ilvl="0" w:tplc="3FA64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707D4"/>
    <w:multiLevelType w:val="multilevel"/>
    <w:tmpl w:val="F7B474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3837D3"/>
    <w:multiLevelType w:val="multilevel"/>
    <w:tmpl w:val="CDACC8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3454CE"/>
    <w:multiLevelType w:val="multilevel"/>
    <w:tmpl w:val="6AF0FA1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6">
    <w:nsid w:val="7F20443B"/>
    <w:multiLevelType w:val="multilevel"/>
    <w:tmpl w:val="B776B9F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7"/>
  </w:num>
  <w:num w:numId="5">
    <w:abstractNumId w:val="23"/>
  </w:num>
  <w:num w:numId="6">
    <w:abstractNumId w:val="9"/>
  </w:num>
  <w:num w:numId="7">
    <w:abstractNumId w:val="8"/>
  </w:num>
  <w:num w:numId="8">
    <w:abstractNumId w:val="0"/>
  </w:num>
  <w:num w:numId="9">
    <w:abstractNumId w:val="18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12"/>
  </w:num>
  <w:num w:numId="15">
    <w:abstractNumId w:val="4"/>
  </w:num>
  <w:num w:numId="16">
    <w:abstractNumId w:val="13"/>
  </w:num>
  <w:num w:numId="17">
    <w:abstractNumId w:val="19"/>
  </w:num>
  <w:num w:numId="18">
    <w:abstractNumId w:val="6"/>
  </w:num>
  <w:num w:numId="19">
    <w:abstractNumId w:val="24"/>
  </w:num>
  <w:num w:numId="20">
    <w:abstractNumId w:val="3"/>
  </w:num>
  <w:num w:numId="21">
    <w:abstractNumId w:val="17"/>
  </w:num>
  <w:num w:numId="22">
    <w:abstractNumId w:val="1"/>
  </w:num>
  <w:num w:numId="23">
    <w:abstractNumId w:val="25"/>
  </w:num>
  <w:num w:numId="24">
    <w:abstractNumId w:val="2"/>
  </w:num>
  <w:num w:numId="25">
    <w:abstractNumId w:val="21"/>
  </w:num>
  <w:num w:numId="26">
    <w:abstractNumId w:val="22"/>
  </w:num>
  <w:num w:numId="2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660"/>
    <w:rsid w:val="000034E0"/>
    <w:rsid w:val="000162B5"/>
    <w:rsid w:val="00022AE1"/>
    <w:rsid w:val="00025F17"/>
    <w:rsid w:val="0005254E"/>
    <w:rsid w:val="00054645"/>
    <w:rsid w:val="00062986"/>
    <w:rsid w:val="00065DA2"/>
    <w:rsid w:val="00067B89"/>
    <w:rsid w:val="00075228"/>
    <w:rsid w:val="00087C68"/>
    <w:rsid w:val="00092A50"/>
    <w:rsid w:val="00094D55"/>
    <w:rsid w:val="000955E4"/>
    <w:rsid w:val="00097DF2"/>
    <w:rsid w:val="00097F76"/>
    <w:rsid w:val="000B145E"/>
    <w:rsid w:val="000C0337"/>
    <w:rsid w:val="000C0558"/>
    <w:rsid w:val="000C0F33"/>
    <w:rsid w:val="000C79D3"/>
    <w:rsid w:val="000C7F05"/>
    <w:rsid w:val="000D2AEF"/>
    <w:rsid w:val="000D3C97"/>
    <w:rsid w:val="000E1995"/>
    <w:rsid w:val="000E19BE"/>
    <w:rsid w:val="000E2058"/>
    <w:rsid w:val="000E26A5"/>
    <w:rsid w:val="000F179B"/>
    <w:rsid w:val="000F5D2C"/>
    <w:rsid w:val="000F6A43"/>
    <w:rsid w:val="00101654"/>
    <w:rsid w:val="00101C2C"/>
    <w:rsid w:val="0011006C"/>
    <w:rsid w:val="00117417"/>
    <w:rsid w:val="00121136"/>
    <w:rsid w:val="00133814"/>
    <w:rsid w:val="00133B10"/>
    <w:rsid w:val="001368DA"/>
    <w:rsid w:val="001427D1"/>
    <w:rsid w:val="0014662E"/>
    <w:rsid w:val="00146F93"/>
    <w:rsid w:val="00150D2C"/>
    <w:rsid w:val="00166EAA"/>
    <w:rsid w:val="001672F6"/>
    <w:rsid w:val="00172797"/>
    <w:rsid w:val="00172A43"/>
    <w:rsid w:val="00177C7E"/>
    <w:rsid w:val="00185C75"/>
    <w:rsid w:val="00196EB3"/>
    <w:rsid w:val="001978F0"/>
    <w:rsid w:val="001B657D"/>
    <w:rsid w:val="001C05FC"/>
    <w:rsid w:val="001D2156"/>
    <w:rsid w:val="001D27CC"/>
    <w:rsid w:val="001D593A"/>
    <w:rsid w:val="001E27FD"/>
    <w:rsid w:val="001E5159"/>
    <w:rsid w:val="001E6A7C"/>
    <w:rsid w:val="001E77A4"/>
    <w:rsid w:val="001F3820"/>
    <w:rsid w:val="00201543"/>
    <w:rsid w:val="00217F53"/>
    <w:rsid w:val="002335F7"/>
    <w:rsid w:val="00234885"/>
    <w:rsid w:val="00242B67"/>
    <w:rsid w:val="002470C1"/>
    <w:rsid w:val="00252DAE"/>
    <w:rsid w:val="00256926"/>
    <w:rsid w:val="00261532"/>
    <w:rsid w:val="00262670"/>
    <w:rsid w:val="00263471"/>
    <w:rsid w:val="00267013"/>
    <w:rsid w:val="00272C68"/>
    <w:rsid w:val="00273EBC"/>
    <w:rsid w:val="00277EF8"/>
    <w:rsid w:val="00280A99"/>
    <w:rsid w:val="00280C72"/>
    <w:rsid w:val="00281AA0"/>
    <w:rsid w:val="0028500F"/>
    <w:rsid w:val="002858DC"/>
    <w:rsid w:val="00294AFE"/>
    <w:rsid w:val="002A49DC"/>
    <w:rsid w:val="002C521A"/>
    <w:rsid w:val="002E2634"/>
    <w:rsid w:val="00303BAE"/>
    <w:rsid w:val="00307107"/>
    <w:rsid w:val="00307587"/>
    <w:rsid w:val="00313A01"/>
    <w:rsid w:val="00316D21"/>
    <w:rsid w:val="00322573"/>
    <w:rsid w:val="003268C6"/>
    <w:rsid w:val="003275F9"/>
    <w:rsid w:val="003311F7"/>
    <w:rsid w:val="003340AD"/>
    <w:rsid w:val="00335A29"/>
    <w:rsid w:val="00336048"/>
    <w:rsid w:val="00351BA2"/>
    <w:rsid w:val="0036483B"/>
    <w:rsid w:val="003649DF"/>
    <w:rsid w:val="00364E74"/>
    <w:rsid w:val="00366ED2"/>
    <w:rsid w:val="003765EC"/>
    <w:rsid w:val="00377A37"/>
    <w:rsid w:val="00377C7E"/>
    <w:rsid w:val="00377FF5"/>
    <w:rsid w:val="00381705"/>
    <w:rsid w:val="00386674"/>
    <w:rsid w:val="00397456"/>
    <w:rsid w:val="00397A39"/>
    <w:rsid w:val="003A2C61"/>
    <w:rsid w:val="003B68E8"/>
    <w:rsid w:val="003E055A"/>
    <w:rsid w:val="003E77F0"/>
    <w:rsid w:val="003F39FC"/>
    <w:rsid w:val="003F60D1"/>
    <w:rsid w:val="004022F0"/>
    <w:rsid w:val="00404D90"/>
    <w:rsid w:val="00406BDC"/>
    <w:rsid w:val="00412CB9"/>
    <w:rsid w:val="00413F7A"/>
    <w:rsid w:val="0041504B"/>
    <w:rsid w:val="004168C7"/>
    <w:rsid w:val="0042202E"/>
    <w:rsid w:val="00424C90"/>
    <w:rsid w:val="00431302"/>
    <w:rsid w:val="00442F09"/>
    <w:rsid w:val="004454A8"/>
    <w:rsid w:val="00461F27"/>
    <w:rsid w:val="0046413F"/>
    <w:rsid w:val="00477EE0"/>
    <w:rsid w:val="004810FF"/>
    <w:rsid w:val="00481EA8"/>
    <w:rsid w:val="00484FFC"/>
    <w:rsid w:val="004855EB"/>
    <w:rsid w:val="00487B6B"/>
    <w:rsid w:val="00493820"/>
    <w:rsid w:val="004A6B7F"/>
    <w:rsid w:val="004A7568"/>
    <w:rsid w:val="004B03A7"/>
    <w:rsid w:val="004B527F"/>
    <w:rsid w:val="004C2D4A"/>
    <w:rsid w:val="004C3172"/>
    <w:rsid w:val="004C3D6D"/>
    <w:rsid w:val="004C49C5"/>
    <w:rsid w:val="004C5D31"/>
    <w:rsid w:val="004E4035"/>
    <w:rsid w:val="004E6263"/>
    <w:rsid w:val="004F1BAC"/>
    <w:rsid w:val="004F465C"/>
    <w:rsid w:val="004F5842"/>
    <w:rsid w:val="00500D9E"/>
    <w:rsid w:val="005064E2"/>
    <w:rsid w:val="00513613"/>
    <w:rsid w:val="005138E6"/>
    <w:rsid w:val="005172F6"/>
    <w:rsid w:val="0051759F"/>
    <w:rsid w:val="005177BC"/>
    <w:rsid w:val="005275D0"/>
    <w:rsid w:val="0053057A"/>
    <w:rsid w:val="0053257C"/>
    <w:rsid w:val="00545367"/>
    <w:rsid w:val="00551EB4"/>
    <w:rsid w:val="0055505C"/>
    <w:rsid w:val="005564E4"/>
    <w:rsid w:val="00556A77"/>
    <w:rsid w:val="00556BAB"/>
    <w:rsid w:val="00565598"/>
    <w:rsid w:val="005657E0"/>
    <w:rsid w:val="00571FA2"/>
    <w:rsid w:val="00572467"/>
    <w:rsid w:val="005752A5"/>
    <w:rsid w:val="005811D9"/>
    <w:rsid w:val="00583370"/>
    <w:rsid w:val="0059056E"/>
    <w:rsid w:val="00591F12"/>
    <w:rsid w:val="005B471B"/>
    <w:rsid w:val="005C004F"/>
    <w:rsid w:val="005C0FDF"/>
    <w:rsid w:val="005C4463"/>
    <w:rsid w:val="005D575A"/>
    <w:rsid w:val="005D7526"/>
    <w:rsid w:val="005E054E"/>
    <w:rsid w:val="0061400B"/>
    <w:rsid w:val="00614302"/>
    <w:rsid w:val="0061569E"/>
    <w:rsid w:val="00622FB4"/>
    <w:rsid w:val="00624117"/>
    <w:rsid w:val="00631263"/>
    <w:rsid w:val="006324C1"/>
    <w:rsid w:val="00635835"/>
    <w:rsid w:val="00643499"/>
    <w:rsid w:val="00644C7D"/>
    <w:rsid w:val="00667B36"/>
    <w:rsid w:val="00667CEA"/>
    <w:rsid w:val="00670B1D"/>
    <w:rsid w:val="00681417"/>
    <w:rsid w:val="00681E7F"/>
    <w:rsid w:val="00684046"/>
    <w:rsid w:val="00686862"/>
    <w:rsid w:val="00687350"/>
    <w:rsid w:val="00687C8A"/>
    <w:rsid w:val="00696D81"/>
    <w:rsid w:val="006A26F0"/>
    <w:rsid w:val="006A3E8D"/>
    <w:rsid w:val="006A57FF"/>
    <w:rsid w:val="006A5E95"/>
    <w:rsid w:val="006B053E"/>
    <w:rsid w:val="006B1BDD"/>
    <w:rsid w:val="006B1CEB"/>
    <w:rsid w:val="006B60BC"/>
    <w:rsid w:val="00703673"/>
    <w:rsid w:val="00704E33"/>
    <w:rsid w:val="00705181"/>
    <w:rsid w:val="00717352"/>
    <w:rsid w:val="00717E3F"/>
    <w:rsid w:val="00725D92"/>
    <w:rsid w:val="007272C1"/>
    <w:rsid w:val="00736496"/>
    <w:rsid w:val="0074255D"/>
    <w:rsid w:val="007457A6"/>
    <w:rsid w:val="00745A86"/>
    <w:rsid w:val="007473A2"/>
    <w:rsid w:val="007508AC"/>
    <w:rsid w:val="00754BE9"/>
    <w:rsid w:val="00760CD7"/>
    <w:rsid w:val="007653FA"/>
    <w:rsid w:val="00772753"/>
    <w:rsid w:val="00781193"/>
    <w:rsid w:val="0078402B"/>
    <w:rsid w:val="00787952"/>
    <w:rsid w:val="007A469B"/>
    <w:rsid w:val="007A70BD"/>
    <w:rsid w:val="007B16BB"/>
    <w:rsid w:val="007B5B2C"/>
    <w:rsid w:val="007C0239"/>
    <w:rsid w:val="007C1421"/>
    <w:rsid w:val="007C6E58"/>
    <w:rsid w:val="007D59F6"/>
    <w:rsid w:val="007D69B0"/>
    <w:rsid w:val="007E185D"/>
    <w:rsid w:val="008043EF"/>
    <w:rsid w:val="008054D5"/>
    <w:rsid w:val="00816EBF"/>
    <w:rsid w:val="008170B7"/>
    <w:rsid w:val="00820599"/>
    <w:rsid w:val="00821D5F"/>
    <w:rsid w:val="008249E3"/>
    <w:rsid w:val="008261EE"/>
    <w:rsid w:val="00836876"/>
    <w:rsid w:val="00836FAF"/>
    <w:rsid w:val="008422EF"/>
    <w:rsid w:val="00845865"/>
    <w:rsid w:val="00855B44"/>
    <w:rsid w:val="0085716B"/>
    <w:rsid w:val="00863008"/>
    <w:rsid w:val="008660F4"/>
    <w:rsid w:val="00871D29"/>
    <w:rsid w:val="0087451C"/>
    <w:rsid w:val="0088506D"/>
    <w:rsid w:val="0089125E"/>
    <w:rsid w:val="00895D15"/>
    <w:rsid w:val="008A3CDC"/>
    <w:rsid w:val="008A6F3A"/>
    <w:rsid w:val="008C29F4"/>
    <w:rsid w:val="008C30BB"/>
    <w:rsid w:val="008C3641"/>
    <w:rsid w:val="008C3E92"/>
    <w:rsid w:val="008C7863"/>
    <w:rsid w:val="008D0A8A"/>
    <w:rsid w:val="008D3E60"/>
    <w:rsid w:val="008D4560"/>
    <w:rsid w:val="008D70DC"/>
    <w:rsid w:val="008F3E41"/>
    <w:rsid w:val="009023DD"/>
    <w:rsid w:val="00912C62"/>
    <w:rsid w:val="009156CC"/>
    <w:rsid w:val="0092013F"/>
    <w:rsid w:val="00920659"/>
    <w:rsid w:val="00921DA5"/>
    <w:rsid w:val="009232F1"/>
    <w:rsid w:val="00924854"/>
    <w:rsid w:val="00924ED3"/>
    <w:rsid w:val="00961CF6"/>
    <w:rsid w:val="009625C3"/>
    <w:rsid w:val="00963261"/>
    <w:rsid w:val="00966E96"/>
    <w:rsid w:val="0097117C"/>
    <w:rsid w:val="009753E0"/>
    <w:rsid w:val="00981CE6"/>
    <w:rsid w:val="00983C95"/>
    <w:rsid w:val="009A0B89"/>
    <w:rsid w:val="009A732B"/>
    <w:rsid w:val="009B03AA"/>
    <w:rsid w:val="009B3510"/>
    <w:rsid w:val="009C1E2A"/>
    <w:rsid w:val="009D2B44"/>
    <w:rsid w:val="009D615F"/>
    <w:rsid w:val="009E3003"/>
    <w:rsid w:val="009F53D0"/>
    <w:rsid w:val="00A00AC2"/>
    <w:rsid w:val="00A05EDA"/>
    <w:rsid w:val="00A070A2"/>
    <w:rsid w:val="00A10399"/>
    <w:rsid w:val="00A16D91"/>
    <w:rsid w:val="00A24624"/>
    <w:rsid w:val="00A2608D"/>
    <w:rsid w:val="00A33FEA"/>
    <w:rsid w:val="00A34A66"/>
    <w:rsid w:val="00A3644D"/>
    <w:rsid w:val="00A37B23"/>
    <w:rsid w:val="00A426D4"/>
    <w:rsid w:val="00A45CC1"/>
    <w:rsid w:val="00A50996"/>
    <w:rsid w:val="00A519F8"/>
    <w:rsid w:val="00A534BB"/>
    <w:rsid w:val="00A56B21"/>
    <w:rsid w:val="00A60CCE"/>
    <w:rsid w:val="00A71E9F"/>
    <w:rsid w:val="00A7701A"/>
    <w:rsid w:val="00A94ED7"/>
    <w:rsid w:val="00AA0236"/>
    <w:rsid w:val="00AA0D27"/>
    <w:rsid w:val="00AA2E4E"/>
    <w:rsid w:val="00AB35C5"/>
    <w:rsid w:val="00AC0635"/>
    <w:rsid w:val="00AC537B"/>
    <w:rsid w:val="00AC62AF"/>
    <w:rsid w:val="00AC77A1"/>
    <w:rsid w:val="00AC7E3F"/>
    <w:rsid w:val="00AE1ACE"/>
    <w:rsid w:val="00AE1E8F"/>
    <w:rsid w:val="00AF2621"/>
    <w:rsid w:val="00B03641"/>
    <w:rsid w:val="00B039A0"/>
    <w:rsid w:val="00B12E37"/>
    <w:rsid w:val="00B13AED"/>
    <w:rsid w:val="00B14EC5"/>
    <w:rsid w:val="00B169B8"/>
    <w:rsid w:val="00B27E7D"/>
    <w:rsid w:val="00B36A17"/>
    <w:rsid w:val="00B426D7"/>
    <w:rsid w:val="00B44034"/>
    <w:rsid w:val="00B451FB"/>
    <w:rsid w:val="00B52BA2"/>
    <w:rsid w:val="00B52DBF"/>
    <w:rsid w:val="00B5353F"/>
    <w:rsid w:val="00B74DB7"/>
    <w:rsid w:val="00B82C7C"/>
    <w:rsid w:val="00B8360B"/>
    <w:rsid w:val="00B83915"/>
    <w:rsid w:val="00B87071"/>
    <w:rsid w:val="00B8783F"/>
    <w:rsid w:val="00B906AC"/>
    <w:rsid w:val="00B94BF0"/>
    <w:rsid w:val="00B959CF"/>
    <w:rsid w:val="00B97924"/>
    <w:rsid w:val="00BA0C7A"/>
    <w:rsid w:val="00BA10E2"/>
    <w:rsid w:val="00BA316E"/>
    <w:rsid w:val="00BA4AD4"/>
    <w:rsid w:val="00BB54A8"/>
    <w:rsid w:val="00BB7AC8"/>
    <w:rsid w:val="00BC36C2"/>
    <w:rsid w:val="00BC4A4F"/>
    <w:rsid w:val="00BC534B"/>
    <w:rsid w:val="00BD5740"/>
    <w:rsid w:val="00BE0013"/>
    <w:rsid w:val="00BE1E66"/>
    <w:rsid w:val="00BE5265"/>
    <w:rsid w:val="00BF2792"/>
    <w:rsid w:val="00BF4406"/>
    <w:rsid w:val="00C06E60"/>
    <w:rsid w:val="00C13033"/>
    <w:rsid w:val="00C21714"/>
    <w:rsid w:val="00C275DF"/>
    <w:rsid w:val="00C27D51"/>
    <w:rsid w:val="00C3053F"/>
    <w:rsid w:val="00C3162D"/>
    <w:rsid w:val="00C36FE4"/>
    <w:rsid w:val="00C406E3"/>
    <w:rsid w:val="00C46916"/>
    <w:rsid w:val="00C507C1"/>
    <w:rsid w:val="00C644FC"/>
    <w:rsid w:val="00C76660"/>
    <w:rsid w:val="00C8728E"/>
    <w:rsid w:val="00C9040A"/>
    <w:rsid w:val="00C933E8"/>
    <w:rsid w:val="00C94457"/>
    <w:rsid w:val="00CA12BC"/>
    <w:rsid w:val="00CA3E2D"/>
    <w:rsid w:val="00CA62F9"/>
    <w:rsid w:val="00CB132C"/>
    <w:rsid w:val="00CB4E3E"/>
    <w:rsid w:val="00CC0ADA"/>
    <w:rsid w:val="00CC12BF"/>
    <w:rsid w:val="00CE02E0"/>
    <w:rsid w:val="00CE2D27"/>
    <w:rsid w:val="00CE4C94"/>
    <w:rsid w:val="00CE6664"/>
    <w:rsid w:val="00CF6CBF"/>
    <w:rsid w:val="00D122FB"/>
    <w:rsid w:val="00D17318"/>
    <w:rsid w:val="00D34566"/>
    <w:rsid w:val="00D41D71"/>
    <w:rsid w:val="00D425D0"/>
    <w:rsid w:val="00D546FA"/>
    <w:rsid w:val="00D648F0"/>
    <w:rsid w:val="00D6731D"/>
    <w:rsid w:val="00D701C5"/>
    <w:rsid w:val="00D80CCF"/>
    <w:rsid w:val="00D8439D"/>
    <w:rsid w:val="00D86549"/>
    <w:rsid w:val="00DA2690"/>
    <w:rsid w:val="00DA4AEE"/>
    <w:rsid w:val="00DB0B60"/>
    <w:rsid w:val="00DB2B05"/>
    <w:rsid w:val="00DC2AA1"/>
    <w:rsid w:val="00DC5ECD"/>
    <w:rsid w:val="00DD1E12"/>
    <w:rsid w:val="00E00685"/>
    <w:rsid w:val="00E00930"/>
    <w:rsid w:val="00E03EAA"/>
    <w:rsid w:val="00E06B1D"/>
    <w:rsid w:val="00E221DE"/>
    <w:rsid w:val="00E226AA"/>
    <w:rsid w:val="00E31023"/>
    <w:rsid w:val="00E315B2"/>
    <w:rsid w:val="00E32BE8"/>
    <w:rsid w:val="00E40B6C"/>
    <w:rsid w:val="00E51C14"/>
    <w:rsid w:val="00E523A3"/>
    <w:rsid w:val="00E56FAE"/>
    <w:rsid w:val="00E60B87"/>
    <w:rsid w:val="00E6149C"/>
    <w:rsid w:val="00E67FE3"/>
    <w:rsid w:val="00E807CF"/>
    <w:rsid w:val="00E855F6"/>
    <w:rsid w:val="00EB2CA6"/>
    <w:rsid w:val="00EB42AB"/>
    <w:rsid w:val="00EB6695"/>
    <w:rsid w:val="00EC27E3"/>
    <w:rsid w:val="00ED0850"/>
    <w:rsid w:val="00ED0A9F"/>
    <w:rsid w:val="00ED40BD"/>
    <w:rsid w:val="00ED61D7"/>
    <w:rsid w:val="00EE2865"/>
    <w:rsid w:val="00EF28A3"/>
    <w:rsid w:val="00EF2CA2"/>
    <w:rsid w:val="00EF41A8"/>
    <w:rsid w:val="00F01799"/>
    <w:rsid w:val="00F023BB"/>
    <w:rsid w:val="00F0296E"/>
    <w:rsid w:val="00F02EBE"/>
    <w:rsid w:val="00F044EA"/>
    <w:rsid w:val="00F057DF"/>
    <w:rsid w:val="00F2161B"/>
    <w:rsid w:val="00F256F4"/>
    <w:rsid w:val="00F308BA"/>
    <w:rsid w:val="00F31941"/>
    <w:rsid w:val="00F424C9"/>
    <w:rsid w:val="00F434D3"/>
    <w:rsid w:val="00F57940"/>
    <w:rsid w:val="00F619BE"/>
    <w:rsid w:val="00F62955"/>
    <w:rsid w:val="00F719D0"/>
    <w:rsid w:val="00F91B8B"/>
    <w:rsid w:val="00FA05D8"/>
    <w:rsid w:val="00FA27C3"/>
    <w:rsid w:val="00FA2E5A"/>
    <w:rsid w:val="00FB3291"/>
    <w:rsid w:val="00FB6C94"/>
    <w:rsid w:val="00FC0F98"/>
    <w:rsid w:val="00FC33DA"/>
    <w:rsid w:val="00FD5FF6"/>
    <w:rsid w:val="00FF1EC2"/>
    <w:rsid w:val="00FF518E"/>
    <w:rsid w:val="00FF6FE7"/>
    <w:rsid w:val="00FF7660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6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85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6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C766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66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660"/>
    <w:pPr>
      <w:shd w:val="clear" w:color="auto" w:fill="FFFFFF"/>
      <w:spacing w:line="320" w:lineRule="exact"/>
      <w:ind w:hanging="4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C76660"/>
    <w:pPr>
      <w:shd w:val="clear" w:color="auto" w:fill="FFFFFF"/>
      <w:spacing w:after="120" w:line="0" w:lineRule="atLeast"/>
      <w:ind w:hanging="3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76660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Сноска_"/>
    <w:basedOn w:val="a0"/>
    <w:link w:val="a4"/>
    <w:rsid w:val="00C766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Сноска + 9;5 pt"/>
    <w:basedOn w:val="a3"/>
    <w:rsid w:val="00C766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C7666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5">
    <w:name w:val="Hyperlink"/>
    <w:basedOn w:val="a0"/>
    <w:rsid w:val="001E27FD"/>
    <w:rPr>
      <w:color w:val="0066CC"/>
      <w:u w:val="single"/>
    </w:rPr>
  </w:style>
  <w:style w:type="character" w:customStyle="1" w:styleId="a6">
    <w:name w:val="Подпись к картинке_"/>
    <w:basedOn w:val="a0"/>
    <w:rsid w:val="001E27F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"/>
    <w:basedOn w:val="a6"/>
    <w:rsid w:val="001E27F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E27FD"/>
    <w:rPr>
      <w:rFonts w:ascii="Garamond" w:eastAsia="Garamond" w:hAnsi="Garamond" w:cs="Garamond"/>
      <w:sz w:val="34"/>
      <w:szCs w:val="34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"/>
    <w:rsid w:val="001E27F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1E27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Оглавление 3 Знак"/>
    <w:basedOn w:val="a0"/>
    <w:link w:val="34"/>
    <w:rsid w:val="001E27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1E27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E27FD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E27F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Сноска + Курсив;Интервал 0 pt"/>
    <w:basedOn w:val="a3"/>
    <w:rsid w:val="001E27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E27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1E2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E27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"/>
    <w:rsid w:val="001E2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E27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1E27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1E27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E27FD"/>
    <w:rPr>
      <w:rFonts w:ascii="Franklin Gothic Heavy" w:eastAsia="Franklin Gothic Heavy" w:hAnsi="Franklin Gothic Heavy" w:cs="Franklin Gothic Heavy"/>
      <w:i/>
      <w:iCs/>
      <w:sz w:val="9"/>
      <w:szCs w:val="9"/>
      <w:shd w:val="clear" w:color="auto" w:fill="FFFFFF"/>
    </w:rPr>
  </w:style>
  <w:style w:type="character" w:customStyle="1" w:styleId="35">
    <w:name w:val="Подпись к таблице (3)_"/>
    <w:basedOn w:val="a0"/>
    <w:link w:val="36"/>
    <w:rsid w:val="001E27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0">
    <w:name w:val="Основной текст (2) + 10 pt;Полужирный"/>
    <w:basedOn w:val="2"/>
    <w:rsid w:val="001E2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Heavy85pt">
    <w:name w:val="Основной текст (2) + Franklin Gothic Heavy;8;5 pt"/>
    <w:basedOn w:val="2"/>
    <w:rsid w:val="001E27F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Малые прописные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1E27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7">
    <w:name w:val="Колонтитул (3)_"/>
    <w:basedOn w:val="a0"/>
    <w:link w:val="38"/>
    <w:rsid w:val="001E27F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Колонтитул (4)_"/>
    <w:basedOn w:val="a0"/>
    <w:link w:val="42"/>
    <w:rsid w:val="001E27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5pt">
    <w:name w:val="Основной текст (2) + Tahoma;10;5 pt"/>
    <w:basedOn w:val="2"/>
    <w:rsid w:val="001E27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Georgia11pt">
    <w:name w:val="Основной текст (2) + Georgia;11 pt"/>
    <w:basedOn w:val="2"/>
    <w:rsid w:val="001E27F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11pt80">
    <w:name w:val="Основной текст (2) + Georgia;11 pt;Масштаб 80%"/>
    <w:basedOn w:val="2"/>
    <w:rsid w:val="001E27F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1E2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0pt">
    <w:name w:val="Основной текст (2) + 17 pt;Интервал 0 pt"/>
    <w:basedOn w:val="2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2">
    <w:name w:val="Основной текст (2) + 12 pt;Курсив"/>
    <w:basedOn w:val="2"/>
    <w:rsid w:val="001E27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E27FD"/>
    <w:rPr>
      <w:rFonts w:ascii="Georgia" w:eastAsia="Georgia" w:hAnsi="Georgia" w:cs="Georgia"/>
      <w:shd w:val="clear" w:color="auto" w:fill="FFFFFF"/>
    </w:rPr>
  </w:style>
  <w:style w:type="character" w:customStyle="1" w:styleId="43">
    <w:name w:val="Подпись к таблице (4)_"/>
    <w:basedOn w:val="a0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">
    <w:name w:val="Подпись к таблице (4)"/>
    <w:basedOn w:val="43"/>
    <w:rsid w:val="001E2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1E27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Колонтитул (5)_"/>
    <w:basedOn w:val="a0"/>
    <w:link w:val="53"/>
    <w:rsid w:val="001E27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4">
    <w:name w:val="Подпись к таблице (5)_"/>
    <w:basedOn w:val="a0"/>
    <w:link w:val="55"/>
    <w:rsid w:val="001E27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rsid w:val="001E27F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5">
    <w:name w:val="Заголовок №1"/>
    <w:basedOn w:val="14"/>
    <w:rsid w:val="001E27F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7">
    <w:name w:val="Заголовок №2_"/>
    <w:basedOn w:val="a0"/>
    <w:link w:val="28"/>
    <w:rsid w:val="001E27FD"/>
    <w:rPr>
      <w:rFonts w:ascii="Gulim" w:eastAsia="Gulim" w:hAnsi="Gulim" w:cs="Gulim"/>
      <w:spacing w:val="-10"/>
      <w:sz w:val="24"/>
      <w:szCs w:val="24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1E27F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E27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1E27F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15CordiaUPC115pt">
    <w:name w:val="Основной текст (15) + CordiaUPC;11;5 pt"/>
    <w:basedOn w:val="150"/>
    <w:rsid w:val="001E27FD"/>
    <w:rPr>
      <w:rFonts w:ascii="CordiaUPC" w:eastAsia="CordiaUPC" w:hAnsi="CordiaUPC" w:cs="CordiaUPC"/>
      <w:color w:val="000000"/>
      <w:spacing w:val="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1E27F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9">
    <w:name w:val="Подпись к картинке (2)_"/>
    <w:basedOn w:val="a0"/>
    <w:link w:val="2a"/>
    <w:rsid w:val="001E27FD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2ArialNarrow10pt0pt">
    <w:name w:val="Подпись к картинке (2) + Arial Narrow;10 pt;Интервал 0 pt"/>
    <w:basedOn w:val="29"/>
    <w:rsid w:val="001E27FD"/>
    <w:rPr>
      <w:rFonts w:ascii="Arial Narrow" w:eastAsia="Arial Narrow" w:hAnsi="Arial Narrow" w:cs="Arial Narrow"/>
      <w:color w:val="000000"/>
      <w:spacing w:val="-1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1E27F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1E27FD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19TimesNewRoman5pt">
    <w:name w:val="Основной текст (19) + Times New Roman;5 pt"/>
    <w:basedOn w:val="19"/>
    <w:rsid w:val="001E27FD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1E27FD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20TimesNewRoman75pt">
    <w:name w:val="Основной текст (20) + Times New Roman;7;5 pt;Курсив"/>
    <w:basedOn w:val="200"/>
    <w:rsid w:val="001E27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02">
    <w:name w:val="Основной текст (20) + Малые прописные"/>
    <w:basedOn w:val="200"/>
    <w:rsid w:val="001E27FD"/>
    <w:rPr>
      <w:rFonts w:ascii="Georgia" w:eastAsia="Georgia" w:hAnsi="Georgia" w:cs="Georgia"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1E27F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8BookmanOldStyle">
    <w:name w:val="Основной текст (18) + Bookman Old Style;Малые прописные"/>
    <w:basedOn w:val="18"/>
    <w:rsid w:val="001E27FD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8BookmanOldStyle0">
    <w:name w:val="Основной текст (18) + Bookman Old Style"/>
    <w:basedOn w:val="18"/>
    <w:rsid w:val="001E27F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7Georgia55pt">
    <w:name w:val="Основной текст (17) + Georgia;5;5 pt"/>
    <w:basedOn w:val="17"/>
    <w:rsid w:val="001E27FD"/>
    <w:rPr>
      <w:rFonts w:ascii="Georgia" w:eastAsia="Georgia" w:hAnsi="Georgia" w:cs="Georgia"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7Georgia55pt0">
    <w:name w:val="Основной текст (17) + Georgia;5;5 pt;Малые прописные"/>
    <w:basedOn w:val="17"/>
    <w:rsid w:val="001E27FD"/>
    <w:rPr>
      <w:rFonts w:ascii="Georgia" w:eastAsia="Georgia" w:hAnsi="Georgia" w:cs="Georgia"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c">
    <w:name w:val="Другое_"/>
    <w:basedOn w:val="a0"/>
    <w:link w:val="ad"/>
    <w:rsid w:val="001E27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1E27F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245pt1pt">
    <w:name w:val="Основной текст (22) + 4;5 pt;Не полужирный;Курсив;Интервал 1 pt"/>
    <w:basedOn w:val="220"/>
    <w:rsid w:val="001E27F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245pt0pt">
    <w:name w:val="Основной текст (22) + 4;5 pt;Не полужирный;Интервал 0 pt"/>
    <w:basedOn w:val="220"/>
    <w:rsid w:val="001E27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1E27FD"/>
    <w:rPr>
      <w:rFonts w:ascii="Gulim" w:eastAsia="Gulim" w:hAnsi="Gulim" w:cs="Gulim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27FD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34"/>
      <w:szCs w:val="34"/>
      <w:lang w:eastAsia="en-US" w:bidi="ar-SA"/>
    </w:rPr>
  </w:style>
  <w:style w:type="paragraph" w:customStyle="1" w:styleId="a9">
    <w:name w:val="Колонтитул"/>
    <w:basedOn w:val="a"/>
    <w:link w:val="a8"/>
    <w:rsid w:val="001E2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34">
    <w:name w:val="toc 3"/>
    <w:basedOn w:val="a"/>
    <w:link w:val="33"/>
    <w:autoRedefine/>
    <w:rsid w:val="001E27F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1E27FD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1E2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90">
    <w:name w:val="Основной текст (9)"/>
    <w:basedOn w:val="a"/>
    <w:link w:val="9"/>
    <w:rsid w:val="001E27FD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b">
    <w:name w:val="Подпись к таблице"/>
    <w:basedOn w:val="a"/>
    <w:link w:val="aa"/>
    <w:rsid w:val="001E27FD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1E2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Подпись к таблице (2)"/>
    <w:basedOn w:val="a"/>
    <w:link w:val="23"/>
    <w:rsid w:val="001E27FD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6">
    <w:name w:val="Колонтитул (2)"/>
    <w:basedOn w:val="a"/>
    <w:link w:val="25"/>
    <w:rsid w:val="001E2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10">
    <w:name w:val="Основной текст (11)"/>
    <w:basedOn w:val="a"/>
    <w:link w:val="11"/>
    <w:rsid w:val="001E27F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9"/>
      <w:szCs w:val="9"/>
      <w:lang w:eastAsia="en-US" w:bidi="ar-SA"/>
    </w:rPr>
  </w:style>
  <w:style w:type="paragraph" w:customStyle="1" w:styleId="36">
    <w:name w:val="Подпись к таблице (3)"/>
    <w:basedOn w:val="a"/>
    <w:link w:val="35"/>
    <w:rsid w:val="001E2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0">
    <w:name w:val="Основной текст (12)"/>
    <w:basedOn w:val="a"/>
    <w:link w:val="12"/>
    <w:rsid w:val="001E27FD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8">
    <w:name w:val="Колонтитул (3)"/>
    <w:basedOn w:val="a"/>
    <w:link w:val="37"/>
    <w:rsid w:val="001E2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2">
    <w:name w:val="Колонтитул (4)"/>
    <w:basedOn w:val="a"/>
    <w:link w:val="41"/>
    <w:rsid w:val="001E2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30">
    <w:name w:val="Основной текст (13)"/>
    <w:basedOn w:val="a"/>
    <w:link w:val="13"/>
    <w:rsid w:val="001E27FD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1E27FD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3">
    <w:name w:val="Колонтитул (5)"/>
    <w:basedOn w:val="a"/>
    <w:link w:val="52"/>
    <w:rsid w:val="001E27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55">
    <w:name w:val="Подпись к таблице (5)"/>
    <w:basedOn w:val="a"/>
    <w:link w:val="54"/>
    <w:rsid w:val="001E2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8">
    <w:name w:val="Заголовок №2"/>
    <w:basedOn w:val="a"/>
    <w:link w:val="27"/>
    <w:rsid w:val="001E27FD"/>
    <w:pPr>
      <w:shd w:val="clear" w:color="auto" w:fill="FFFFFF"/>
      <w:spacing w:before="120" w:line="0" w:lineRule="atLeast"/>
      <w:outlineLvl w:val="1"/>
    </w:pPr>
    <w:rPr>
      <w:rFonts w:ascii="Gulim" w:eastAsia="Gulim" w:hAnsi="Gulim" w:cs="Gulim"/>
      <w:color w:val="auto"/>
      <w:spacing w:val="-10"/>
      <w:lang w:eastAsia="en-US" w:bidi="ar-SA"/>
    </w:rPr>
  </w:style>
  <w:style w:type="paragraph" w:customStyle="1" w:styleId="141">
    <w:name w:val="Основной текст (14)"/>
    <w:basedOn w:val="a"/>
    <w:link w:val="140"/>
    <w:rsid w:val="001E27FD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160">
    <w:name w:val="Основной текст (16)"/>
    <w:basedOn w:val="a"/>
    <w:link w:val="16"/>
    <w:rsid w:val="001E27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1">
    <w:name w:val="Основной текст (15)"/>
    <w:basedOn w:val="a"/>
    <w:link w:val="150"/>
    <w:rsid w:val="001E27FD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7"/>
      <w:szCs w:val="17"/>
      <w:lang w:eastAsia="en-US" w:bidi="ar-SA"/>
    </w:rPr>
  </w:style>
  <w:style w:type="paragraph" w:customStyle="1" w:styleId="170">
    <w:name w:val="Основной текст (17)"/>
    <w:basedOn w:val="a"/>
    <w:link w:val="17"/>
    <w:rsid w:val="001E27FD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a">
    <w:name w:val="Подпись к картинке (2)"/>
    <w:basedOn w:val="a"/>
    <w:link w:val="29"/>
    <w:rsid w:val="001E27FD"/>
    <w:pPr>
      <w:shd w:val="clear" w:color="auto" w:fill="FFFFFF"/>
      <w:spacing w:line="122" w:lineRule="exact"/>
      <w:jc w:val="center"/>
    </w:pPr>
    <w:rPr>
      <w:rFonts w:ascii="Georgia" w:eastAsia="Georgia" w:hAnsi="Georgia" w:cs="Georgia"/>
      <w:color w:val="auto"/>
      <w:sz w:val="11"/>
      <w:szCs w:val="11"/>
      <w:lang w:eastAsia="en-US" w:bidi="ar-SA"/>
    </w:rPr>
  </w:style>
  <w:style w:type="paragraph" w:customStyle="1" w:styleId="180">
    <w:name w:val="Основной текст (18)"/>
    <w:basedOn w:val="a"/>
    <w:link w:val="18"/>
    <w:rsid w:val="001E27FD"/>
    <w:pPr>
      <w:shd w:val="clear" w:color="auto" w:fill="FFFFFF"/>
      <w:spacing w:before="120" w:line="101" w:lineRule="exact"/>
      <w:jc w:val="both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190">
    <w:name w:val="Основной текст (19)"/>
    <w:basedOn w:val="a"/>
    <w:link w:val="19"/>
    <w:rsid w:val="001E27FD"/>
    <w:pPr>
      <w:shd w:val="clear" w:color="auto" w:fill="FFFFFF"/>
      <w:spacing w:line="101" w:lineRule="exact"/>
    </w:pPr>
    <w:rPr>
      <w:rFonts w:ascii="Arial Narrow" w:eastAsia="Arial Narrow" w:hAnsi="Arial Narrow" w:cs="Arial Narrow"/>
      <w:color w:val="auto"/>
      <w:sz w:val="8"/>
      <w:szCs w:val="8"/>
      <w:lang w:eastAsia="en-US" w:bidi="ar-SA"/>
    </w:rPr>
  </w:style>
  <w:style w:type="paragraph" w:customStyle="1" w:styleId="201">
    <w:name w:val="Основной текст (20)"/>
    <w:basedOn w:val="a"/>
    <w:link w:val="200"/>
    <w:rsid w:val="001E27FD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z w:val="11"/>
      <w:szCs w:val="11"/>
      <w:lang w:eastAsia="en-US" w:bidi="ar-SA"/>
    </w:rPr>
  </w:style>
  <w:style w:type="paragraph" w:customStyle="1" w:styleId="211">
    <w:name w:val="Основной текст (21)"/>
    <w:basedOn w:val="a"/>
    <w:link w:val="210"/>
    <w:rsid w:val="001E27FD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ad">
    <w:name w:val="Другое"/>
    <w:basedOn w:val="a"/>
    <w:link w:val="ac"/>
    <w:rsid w:val="001E27F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1">
    <w:name w:val="Основной текст (22)"/>
    <w:basedOn w:val="a"/>
    <w:link w:val="220"/>
    <w:rsid w:val="001E27FD"/>
    <w:pPr>
      <w:shd w:val="clear" w:color="auto" w:fill="FFFFFF"/>
      <w:spacing w:before="1380" w:after="600" w:line="108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231">
    <w:name w:val="Основной текст (23)"/>
    <w:basedOn w:val="a"/>
    <w:link w:val="230"/>
    <w:rsid w:val="001E27FD"/>
    <w:pPr>
      <w:shd w:val="clear" w:color="auto" w:fill="FFFFFF"/>
      <w:spacing w:before="600" w:after="120" w:line="0" w:lineRule="atLeast"/>
      <w:jc w:val="both"/>
    </w:pPr>
    <w:rPr>
      <w:rFonts w:ascii="Gulim" w:eastAsia="Gulim" w:hAnsi="Gulim" w:cs="Gulim"/>
      <w:color w:val="auto"/>
      <w:sz w:val="11"/>
      <w:szCs w:val="11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1E27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27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f0">
    <w:name w:val="Стиль"/>
    <w:rsid w:val="001E2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4F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4C5D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C5D3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4C5D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C5D3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6">
    <w:name w:val="List Paragraph"/>
    <w:basedOn w:val="a"/>
    <w:uiPriority w:val="34"/>
    <w:qFormat/>
    <w:rsid w:val="00C9040A"/>
    <w:pPr>
      <w:ind w:left="720"/>
      <w:contextualSpacing/>
    </w:pPr>
  </w:style>
  <w:style w:type="paragraph" w:styleId="af7">
    <w:name w:val="No Spacing"/>
    <w:uiPriority w:val="1"/>
    <w:qFormat/>
    <w:rsid w:val="00AB35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8">
    <w:name w:val="Body Text"/>
    <w:basedOn w:val="a"/>
    <w:link w:val="af9"/>
    <w:rsid w:val="00E03EAA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9">
    <w:name w:val="Основной текст Знак"/>
    <w:basedOn w:val="a0"/>
    <w:link w:val="af8"/>
    <w:rsid w:val="00E03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6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6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6CA8-E6D4-4966-AE74-C5149042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9621</TotalTime>
  <Pages>38</Pages>
  <Words>9678</Words>
  <Characters>55167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1</cp:lastModifiedBy>
  <cp:revision>114</cp:revision>
  <cp:lastPrinted>2018-04-20T12:07:00Z</cp:lastPrinted>
  <dcterms:created xsi:type="dcterms:W3CDTF">2017-08-07T13:29:00Z</dcterms:created>
  <dcterms:modified xsi:type="dcterms:W3CDTF">2018-04-21T06:22:00Z</dcterms:modified>
</cp:coreProperties>
</file>