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0" w:rsidRPr="00F015B0" w:rsidRDefault="00F015B0" w:rsidP="00F015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Указ Главы Карачаево-Черкесской Республики от 19 мая 2014 г. N 91 </w:t>
      </w:r>
      <w:r w:rsidRPr="00F015B0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Положения о Благодарности Главы Карачаево-Черкесской Республики и Положения о Благодарственном письме Главы Карачаево-Черкесской Республики"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Постановляю: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015B0">
        <w:rPr>
          <w:rFonts w:ascii="Arial" w:hAnsi="Arial" w:cs="Arial"/>
          <w:sz w:val="24"/>
          <w:szCs w:val="24"/>
        </w:rPr>
        <w:t xml:space="preserve">1. Утвердить Положение о Благодарности Главы Карачаево-Черкесской Республики согласно </w:t>
      </w:r>
      <w:hyperlink w:anchor="sub_1000" w:history="1">
        <w:r w:rsidRPr="00F015B0">
          <w:rPr>
            <w:rFonts w:ascii="Arial" w:hAnsi="Arial" w:cs="Arial"/>
            <w:color w:val="106BBE"/>
            <w:sz w:val="24"/>
            <w:szCs w:val="24"/>
          </w:rPr>
          <w:t>приложению 1</w:t>
        </w:r>
      </w:hyperlink>
      <w:r w:rsidRPr="00F015B0">
        <w:rPr>
          <w:rFonts w:ascii="Arial" w:hAnsi="Arial" w:cs="Arial"/>
          <w:sz w:val="24"/>
          <w:szCs w:val="24"/>
        </w:rPr>
        <w:t>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F015B0">
        <w:rPr>
          <w:rFonts w:ascii="Arial" w:hAnsi="Arial" w:cs="Arial"/>
          <w:sz w:val="24"/>
          <w:szCs w:val="24"/>
        </w:rPr>
        <w:t xml:space="preserve">2. Утвердить Положение о Благодарственном письме Главы Карачаево-Черкесской Республики согласно </w:t>
      </w:r>
      <w:hyperlink w:anchor="sub_2000" w:history="1">
        <w:r w:rsidRPr="00F015B0">
          <w:rPr>
            <w:rFonts w:ascii="Arial" w:hAnsi="Arial" w:cs="Arial"/>
            <w:color w:val="106BBE"/>
            <w:sz w:val="24"/>
            <w:szCs w:val="24"/>
          </w:rPr>
          <w:t>приложению 2</w:t>
        </w:r>
      </w:hyperlink>
      <w:r w:rsidRPr="00F015B0">
        <w:rPr>
          <w:rFonts w:ascii="Arial" w:hAnsi="Arial" w:cs="Arial"/>
          <w:sz w:val="24"/>
          <w:szCs w:val="24"/>
        </w:rPr>
        <w:t>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F015B0">
        <w:rPr>
          <w:rFonts w:ascii="Arial" w:hAnsi="Arial" w:cs="Arial"/>
          <w:sz w:val="24"/>
          <w:szCs w:val="24"/>
        </w:rPr>
        <w:t>3. Настоящий Указ вступает в силу со дня его подписания.</w:t>
      </w:r>
    </w:p>
    <w:bookmarkEnd w:id="2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40"/>
        <w:gridCol w:w="3243"/>
      </w:tblGrid>
      <w:tr w:rsidR="00F015B0" w:rsidRPr="00F015B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15B0" w:rsidRPr="00F015B0" w:rsidRDefault="00F015B0" w:rsidP="00F0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5B0">
              <w:rPr>
                <w:rFonts w:ascii="Arial" w:hAnsi="Arial" w:cs="Arial"/>
                <w:sz w:val="24"/>
                <w:szCs w:val="24"/>
              </w:rP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015B0" w:rsidRPr="00F015B0" w:rsidRDefault="00F015B0" w:rsidP="00F0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15B0">
              <w:rPr>
                <w:rFonts w:ascii="Arial" w:hAnsi="Arial" w:cs="Arial"/>
                <w:sz w:val="24"/>
                <w:szCs w:val="24"/>
              </w:rPr>
              <w:t xml:space="preserve">Р.Б. </w:t>
            </w:r>
            <w:proofErr w:type="spellStart"/>
            <w:r w:rsidRPr="00F015B0">
              <w:rPr>
                <w:rFonts w:ascii="Arial" w:hAnsi="Arial" w:cs="Arial"/>
                <w:sz w:val="24"/>
                <w:szCs w:val="24"/>
              </w:rPr>
              <w:t>Темрезов</w:t>
            </w:r>
            <w:proofErr w:type="spellEnd"/>
          </w:p>
        </w:tc>
      </w:tr>
    </w:tbl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г. Черкесск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Дом Правительства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19 мая 2014 г.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N 91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3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F015B0">
          <w:rPr>
            <w:rFonts w:ascii="Arial" w:hAnsi="Arial" w:cs="Arial"/>
            <w:color w:val="106BBE"/>
            <w:sz w:val="24"/>
            <w:szCs w:val="24"/>
          </w:rPr>
          <w:t>Указу</w:t>
        </w:r>
      </w:hyperlink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Карачаево-Черкесской Республики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от 19 мая 2014 г. N 91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Положение </w:t>
      </w:r>
      <w:r w:rsidRPr="00F015B0">
        <w:rPr>
          <w:rFonts w:ascii="Arial" w:hAnsi="Arial" w:cs="Arial"/>
          <w:b/>
          <w:bCs/>
          <w:color w:val="26282F"/>
          <w:sz w:val="24"/>
          <w:szCs w:val="24"/>
        </w:rPr>
        <w:br/>
        <w:t>о Благодарности Главы Карачаево-Черкесской Республики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"/>
      <w:r w:rsidRPr="00F015B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015B0">
        <w:rPr>
          <w:rFonts w:ascii="Arial" w:hAnsi="Arial" w:cs="Arial"/>
          <w:sz w:val="24"/>
          <w:szCs w:val="24"/>
        </w:rPr>
        <w:t xml:space="preserve">Объявление Благодарности </w:t>
      </w:r>
      <w:hyperlink r:id="rId4" w:history="1">
        <w:r w:rsidRPr="00F015B0">
          <w:rPr>
            <w:rFonts w:ascii="Arial" w:hAnsi="Arial" w:cs="Arial"/>
            <w:color w:val="106BBE"/>
            <w:sz w:val="24"/>
            <w:szCs w:val="24"/>
          </w:rPr>
          <w:t>Главы</w:t>
        </w:r>
      </w:hyperlink>
      <w:r w:rsidRPr="00F015B0">
        <w:rPr>
          <w:rFonts w:ascii="Arial" w:hAnsi="Arial" w:cs="Arial"/>
          <w:sz w:val="24"/>
          <w:szCs w:val="24"/>
        </w:rPr>
        <w:t xml:space="preserve"> Карачаево-Черкесской Республики (далее - Благодарность) является формой поощрения за большие заслуги в развитии государственности, местного самоуправления, экономики, промышленности, сельского хозяйства, науки, культуры, искусства, образования, здравоохранения, спорта, обеспечении законности, правопорядка, защиты прав и свобод граждан, за иные заслуги (достижения) перед Карачаево-Черкесской Республикой.</w:t>
      </w:r>
      <w:proofErr w:type="gramEnd"/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"/>
      <w:bookmarkEnd w:id="4"/>
      <w:r w:rsidRPr="00F015B0">
        <w:rPr>
          <w:rFonts w:ascii="Arial" w:hAnsi="Arial" w:cs="Arial"/>
          <w:sz w:val="24"/>
          <w:szCs w:val="24"/>
        </w:rPr>
        <w:t>2. Благодарность объявляется: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1"/>
      <w:bookmarkEnd w:id="5"/>
      <w:r w:rsidRPr="00F015B0">
        <w:rPr>
          <w:rFonts w:ascii="Arial" w:hAnsi="Arial" w:cs="Arial"/>
          <w:sz w:val="24"/>
          <w:szCs w:val="24"/>
        </w:rPr>
        <w:t>гражданам Российской Федерации, иностранным гражданам, лицам без гражданства - за многолетний добросовестный труд и личный вклад в социально-экономическое, культурное развитие Карачаево-Черкесской Республики, иные заслуги перед Карачаево-Черкесской Республикой;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2"/>
      <w:bookmarkEnd w:id="6"/>
      <w:r w:rsidRPr="00F015B0">
        <w:rPr>
          <w:rFonts w:ascii="Arial" w:hAnsi="Arial" w:cs="Arial"/>
          <w:sz w:val="24"/>
          <w:szCs w:val="24"/>
        </w:rPr>
        <w:t>трудовым коллективам предприятий, учреждений, организаций - за высокие достижения в хозяйственной, научной, социально-культурной, общественной, благотворительной деятельности, направленной на улучшение жизни граждан в Карачаево-Черкесской Республике.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3"/>
      <w:bookmarkEnd w:id="7"/>
      <w:r w:rsidRPr="00F015B0">
        <w:rPr>
          <w:rFonts w:ascii="Arial" w:hAnsi="Arial" w:cs="Arial"/>
          <w:sz w:val="24"/>
          <w:szCs w:val="24"/>
        </w:rPr>
        <w:t>3. К поощрению Благодарностью представляются граждане, имеющие стаж работы в отрасли не менее пяти лет, в том числе в данной организации не менее трех лет.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"/>
      <w:bookmarkEnd w:id="8"/>
      <w:r w:rsidRPr="00F015B0">
        <w:rPr>
          <w:rFonts w:ascii="Arial" w:hAnsi="Arial" w:cs="Arial"/>
          <w:sz w:val="24"/>
          <w:szCs w:val="24"/>
        </w:rPr>
        <w:t>4. Повторное поощрение Благодарностью за новые заслуги, возможно, не ранее чем через два года после предыдущего поощрения, за исключением поощрения за совершение геройского подвига, проявленные мужество, смелость и отвагу.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"/>
      <w:bookmarkEnd w:id="9"/>
      <w:r w:rsidRPr="00F015B0">
        <w:rPr>
          <w:rFonts w:ascii="Arial" w:hAnsi="Arial" w:cs="Arial"/>
          <w:sz w:val="24"/>
          <w:szCs w:val="24"/>
        </w:rPr>
        <w:t xml:space="preserve">5. Представление о поощрении Благодарностью вносится на имя Главы Карачаево-Черкесской Республики руководителями государственных органов, органов местного самоуправления, а также по ходатайству руководителей </w:t>
      </w:r>
      <w:r w:rsidRPr="00F015B0">
        <w:rPr>
          <w:rFonts w:ascii="Arial" w:hAnsi="Arial" w:cs="Arial"/>
          <w:sz w:val="24"/>
          <w:szCs w:val="24"/>
        </w:rPr>
        <w:lastRenderedPageBreak/>
        <w:t>предприятий, учреждений и организаций Карачаево-Черкесской Республики, согласованному с главами администраций соответствующих районов и городских округов.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6"/>
      <w:bookmarkEnd w:id="10"/>
      <w:r w:rsidRPr="00F015B0">
        <w:rPr>
          <w:rFonts w:ascii="Arial" w:hAnsi="Arial" w:cs="Arial"/>
          <w:sz w:val="24"/>
          <w:szCs w:val="24"/>
        </w:rPr>
        <w:t xml:space="preserve">6. С представлением о поощрении Благодарностью к Главе Карачаево-Черкесской Республики вправе обращаться субъекты, перечисленные в </w:t>
      </w:r>
      <w:hyperlink w:anchor="sub_105" w:history="1">
        <w:r w:rsidRPr="00F015B0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F015B0">
        <w:rPr>
          <w:rFonts w:ascii="Arial" w:hAnsi="Arial" w:cs="Arial"/>
          <w:sz w:val="24"/>
          <w:szCs w:val="24"/>
        </w:rPr>
        <w:t xml:space="preserve"> настоящего Положения, не </w:t>
      </w:r>
      <w:proofErr w:type="gramStart"/>
      <w:r w:rsidRPr="00F015B0">
        <w:rPr>
          <w:rFonts w:ascii="Arial" w:hAnsi="Arial" w:cs="Arial"/>
          <w:sz w:val="24"/>
          <w:szCs w:val="24"/>
        </w:rPr>
        <w:t>позднее</w:t>
      </w:r>
      <w:proofErr w:type="gramEnd"/>
      <w:r w:rsidRPr="00F015B0">
        <w:rPr>
          <w:rFonts w:ascii="Arial" w:hAnsi="Arial" w:cs="Arial"/>
          <w:sz w:val="24"/>
          <w:szCs w:val="24"/>
        </w:rPr>
        <w:t xml:space="preserve"> чем за 30 дней до предполагаемой даты.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7"/>
      <w:bookmarkEnd w:id="11"/>
      <w:r w:rsidRPr="00F015B0">
        <w:rPr>
          <w:rFonts w:ascii="Arial" w:hAnsi="Arial" w:cs="Arial"/>
          <w:sz w:val="24"/>
          <w:szCs w:val="24"/>
        </w:rPr>
        <w:t>7. Для рассмотрения вопроса о поощрении Благодарностью Главе Карачаево-Черкесской Республики инициатор представляет следующие документы: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71"/>
      <w:bookmarkEnd w:id="12"/>
      <w:r w:rsidRPr="00F015B0">
        <w:rPr>
          <w:rFonts w:ascii="Arial" w:hAnsi="Arial" w:cs="Arial"/>
          <w:sz w:val="24"/>
          <w:szCs w:val="24"/>
        </w:rPr>
        <w:t xml:space="preserve">1) при представлении граждан - ходатайство об объявлении Благодарности, наградной лист по форме согласно </w:t>
      </w:r>
      <w:hyperlink w:anchor="sub_1001" w:history="1">
        <w:r w:rsidRPr="00F015B0">
          <w:rPr>
            <w:rFonts w:ascii="Arial" w:hAnsi="Arial" w:cs="Arial"/>
            <w:color w:val="106BBE"/>
            <w:sz w:val="24"/>
            <w:szCs w:val="24"/>
          </w:rPr>
          <w:t>приложению 1</w:t>
        </w:r>
      </w:hyperlink>
      <w:r w:rsidRPr="00F015B0">
        <w:rPr>
          <w:rFonts w:ascii="Arial" w:hAnsi="Arial" w:cs="Arial"/>
          <w:sz w:val="24"/>
          <w:szCs w:val="24"/>
        </w:rPr>
        <w:t xml:space="preserve"> к настоящему Положению, подписанный лицом, имеющим право вносить ходатайство об объявлении Благодарности;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72"/>
      <w:bookmarkEnd w:id="13"/>
      <w:r w:rsidRPr="00F015B0">
        <w:rPr>
          <w:rFonts w:ascii="Arial" w:hAnsi="Arial" w:cs="Arial"/>
          <w:sz w:val="24"/>
          <w:szCs w:val="24"/>
        </w:rPr>
        <w:t>2) при представлении организаций - ходатайство об объявлении Благодарности и сведения об основных показателях деятельности.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8"/>
      <w:bookmarkEnd w:id="14"/>
      <w:r w:rsidRPr="00F015B0">
        <w:rPr>
          <w:rFonts w:ascii="Arial" w:hAnsi="Arial" w:cs="Arial"/>
          <w:sz w:val="24"/>
          <w:szCs w:val="24"/>
        </w:rPr>
        <w:t xml:space="preserve">8. Поощрение Благодарностью по форме согласно </w:t>
      </w:r>
      <w:hyperlink w:anchor="sub_1002" w:history="1">
        <w:r w:rsidRPr="00F015B0">
          <w:rPr>
            <w:rFonts w:ascii="Arial" w:hAnsi="Arial" w:cs="Arial"/>
            <w:color w:val="106BBE"/>
            <w:sz w:val="24"/>
            <w:szCs w:val="24"/>
          </w:rPr>
          <w:t>приложению 2</w:t>
        </w:r>
      </w:hyperlink>
      <w:r w:rsidRPr="00F015B0">
        <w:rPr>
          <w:rFonts w:ascii="Arial" w:hAnsi="Arial" w:cs="Arial"/>
          <w:sz w:val="24"/>
          <w:szCs w:val="24"/>
        </w:rPr>
        <w:t xml:space="preserve"> к настоящему Положению производится на основании распоряжения Главы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9"/>
      <w:bookmarkEnd w:id="15"/>
      <w:r w:rsidRPr="00F015B0">
        <w:rPr>
          <w:rFonts w:ascii="Arial" w:hAnsi="Arial" w:cs="Arial"/>
          <w:sz w:val="24"/>
          <w:szCs w:val="24"/>
        </w:rPr>
        <w:t xml:space="preserve">9. По поручению Главы Карачаево-Черкесской Республики подготовку проекта текста Благодарности, проекта распоряжения Главы Карачаево-Черкесской Республики об объявлении Благодарности осуществляет </w:t>
      </w:r>
      <w:hyperlink r:id="rId5" w:history="1">
        <w:r w:rsidRPr="00F015B0">
          <w:rPr>
            <w:rFonts w:ascii="Arial" w:hAnsi="Arial" w:cs="Arial"/>
            <w:color w:val="106BBE"/>
            <w:sz w:val="24"/>
            <w:szCs w:val="24"/>
          </w:rPr>
          <w:t>Отдел</w:t>
        </w:r>
      </w:hyperlink>
      <w:r w:rsidRPr="00F015B0">
        <w:rPr>
          <w:rFonts w:ascii="Arial" w:hAnsi="Arial" w:cs="Arial"/>
          <w:sz w:val="24"/>
          <w:szCs w:val="24"/>
        </w:rPr>
        <w:t xml:space="preserve"> государственных наград и </w:t>
      </w:r>
      <w:proofErr w:type="spellStart"/>
      <w:r w:rsidRPr="00F015B0">
        <w:rPr>
          <w:rFonts w:ascii="Arial" w:hAnsi="Arial" w:cs="Arial"/>
          <w:sz w:val="24"/>
          <w:szCs w:val="24"/>
        </w:rPr>
        <w:t>спецчасти</w:t>
      </w:r>
      <w:proofErr w:type="spellEnd"/>
      <w:r w:rsidRPr="00F015B0">
        <w:rPr>
          <w:rFonts w:ascii="Arial" w:hAnsi="Arial" w:cs="Arial"/>
          <w:sz w:val="24"/>
          <w:szCs w:val="24"/>
        </w:rPr>
        <w:t xml:space="preserve">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0"/>
      <w:bookmarkEnd w:id="16"/>
      <w:r w:rsidRPr="00F015B0">
        <w:rPr>
          <w:rFonts w:ascii="Arial" w:hAnsi="Arial" w:cs="Arial"/>
          <w:sz w:val="24"/>
          <w:szCs w:val="24"/>
        </w:rPr>
        <w:t>10. Благодарность подписывается Главой Карачаево-Черкесской Республики и удостоверяется гербовой печатью.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1"/>
      <w:bookmarkEnd w:id="17"/>
      <w:r w:rsidRPr="00F015B0">
        <w:rPr>
          <w:rFonts w:ascii="Arial" w:hAnsi="Arial" w:cs="Arial"/>
          <w:sz w:val="24"/>
          <w:szCs w:val="24"/>
        </w:rPr>
        <w:t xml:space="preserve">11. Учет лиц, поощренных Благодарностью, регистрация Благодарностей осуществляется </w:t>
      </w:r>
      <w:hyperlink r:id="rId6" w:history="1">
        <w:r w:rsidRPr="00F015B0">
          <w:rPr>
            <w:rFonts w:ascii="Arial" w:hAnsi="Arial" w:cs="Arial"/>
            <w:color w:val="106BBE"/>
            <w:sz w:val="24"/>
            <w:szCs w:val="24"/>
          </w:rPr>
          <w:t>Отделом</w:t>
        </w:r>
      </w:hyperlink>
      <w:r w:rsidRPr="00F015B0">
        <w:rPr>
          <w:rFonts w:ascii="Arial" w:hAnsi="Arial" w:cs="Arial"/>
          <w:sz w:val="24"/>
          <w:szCs w:val="24"/>
        </w:rPr>
        <w:t xml:space="preserve"> государственных наград и </w:t>
      </w:r>
      <w:proofErr w:type="spellStart"/>
      <w:r w:rsidRPr="00F015B0">
        <w:rPr>
          <w:rFonts w:ascii="Arial" w:hAnsi="Arial" w:cs="Arial"/>
          <w:sz w:val="24"/>
          <w:szCs w:val="24"/>
        </w:rPr>
        <w:t>спецчасти</w:t>
      </w:r>
      <w:proofErr w:type="spellEnd"/>
      <w:r w:rsidRPr="00F015B0">
        <w:rPr>
          <w:rFonts w:ascii="Arial" w:hAnsi="Arial" w:cs="Arial"/>
          <w:sz w:val="24"/>
          <w:szCs w:val="24"/>
        </w:rPr>
        <w:t xml:space="preserve">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2"/>
      <w:bookmarkEnd w:id="18"/>
      <w:r w:rsidRPr="00F015B0">
        <w:rPr>
          <w:rFonts w:ascii="Arial" w:hAnsi="Arial" w:cs="Arial"/>
          <w:sz w:val="24"/>
          <w:szCs w:val="24"/>
        </w:rPr>
        <w:t>12. Благодарность вручается Главой Карачаево-Черкесской Республики либо по его поручению руководителями органов государственной власти Карачаево-Черкесской Республики в торжественной обстановке.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3"/>
      <w:bookmarkEnd w:id="19"/>
      <w:r w:rsidRPr="00F015B0">
        <w:rPr>
          <w:rFonts w:ascii="Arial" w:hAnsi="Arial" w:cs="Arial"/>
          <w:sz w:val="24"/>
          <w:szCs w:val="24"/>
        </w:rPr>
        <w:t>13. Материально-техническое и организационное обеспечение мероприятий, связанных с поощрением Благодарностью, осуществляется Финансово-хозяйственным управлением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4"/>
      <w:bookmarkEnd w:id="20"/>
      <w:r w:rsidRPr="00F015B0">
        <w:rPr>
          <w:rFonts w:ascii="Arial" w:hAnsi="Arial" w:cs="Arial"/>
          <w:sz w:val="24"/>
          <w:szCs w:val="24"/>
        </w:rPr>
        <w:t>14. Мероприятия, связанные с поощрением Благодарностью, освещаются средствами массовой информации Карачаево-Черкесской Республики в установленном порядке.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5"/>
      <w:bookmarkEnd w:id="21"/>
      <w:r w:rsidRPr="00F015B0">
        <w:rPr>
          <w:rFonts w:ascii="Arial" w:hAnsi="Arial" w:cs="Arial"/>
          <w:sz w:val="24"/>
          <w:szCs w:val="24"/>
        </w:rPr>
        <w:t>15. Сведения об объявлении Благодарности вносятся в личное дело и трудовую книжку поощренных лиц.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6"/>
      <w:bookmarkEnd w:id="22"/>
      <w:r w:rsidRPr="00F015B0">
        <w:rPr>
          <w:rFonts w:ascii="Arial" w:hAnsi="Arial" w:cs="Arial"/>
          <w:sz w:val="24"/>
          <w:szCs w:val="24"/>
        </w:rPr>
        <w:t>16. При утере Благодарности дубликат не выдается.</w:t>
      </w:r>
    </w:p>
    <w:bookmarkEnd w:id="23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4" w:name="sub_1001"/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24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F015B0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 о Благодарности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Наградной лист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Благодарность Главы Карачаево-Черкесской Республики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1. Фамилия, имя, отчество 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2. Должность, место работы 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                  (точное наименование организации)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3. Пол _______________ 4. Дата рождения 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                                (число, месяц, год)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5. Место рождения 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         </w:t>
      </w:r>
      <w:proofErr w:type="gramStart"/>
      <w:r w:rsidRPr="00F015B0">
        <w:rPr>
          <w:rFonts w:ascii="Courier New" w:hAnsi="Courier New" w:cs="Courier New"/>
        </w:rPr>
        <w:t>(республика, край, область, округ, город,</w:t>
      </w:r>
      <w:proofErr w:type="gramEnd"/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lastRenderedPageBreak/>
        <w:t xml:space="preserve">                         район, поселок, село, деревня)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6. Образование 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       </w:t>
      </w:r>
      <w:proofErr w:type="gramStart"/>
      <w:r w:rsidRPr="00F015B0">
        <w:rPr>
          <w:rFonts w:ascii="Courier New" w:hAnsi="Courier New" w:cs="Courier New"/>
        </w:rPr>
        <w:t>(специальность по образованию, наименование</w:t>
      </w:r>
      <w:proofErr w:type="gramEnd"/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             учебного заведения, год окончания)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7. Общий стаж работы 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Стаж работы в отрасли 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Стаж работы в данном коллективе 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8. Характеристика с  указанием  личных  заслуг  </w:t>
      </w:r>
      <w:proofErr w:type="gramStart"/>
      <w:r w:rsidRPr="00F015B0">
        <w:rPr>
          <w:rFonts w:ascii="Courier New" w:hAnsi="Courier New" w:cs="Courier New"/>
        </w:rPr>
        <w:t>представляемого</w:t>
      </w:r>
      <w:proofErr w:type="gramEnd"/>
      <w:r w:rsidRPr="00F015B0">
        <w:rPr>
          <w:rFonts w:ascii="Courier New" w:hAnsi="Courier New" w:cs="Courier New"/>
        </w:rPr>
        <w:t xml:space="preserve"> к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награждению 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9. Кем внесена кандидатура 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   (ФИО лица, полное наименование органа или организации)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_________________________________________________________________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Руководитель организации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>________________________           ______________________________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015B0">
        <w:rPr>
          <w:rFonts w:ascii="Courier New" w:hAnsi="Courier New" w:cs="Courier New"/>
        </w:rPr>
        <w:t xml:space="preserve">        (подпись)                       (инициалы, фамилия)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>МП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sz w:val="24"/>
          <w:szCs w:val="24"/>
        </w:rPr>
        <w:t xml:space="preserve">"______________________________" ___________ </w:t>
      </w:r>
      <w:proofErr w:type="gramStart"/>
      <w:r w:rsidRPr="00F015B0">
        <w:rPr>
          <w:rFonts w:ascii="Arial" w:hAnsi="Arial" w:cs="Arial"/>
          <w:sz w:val="24"/>
          <w:szCs w:val="24"/>
        </w:rPr>
        <w:t>г</w:t>
      </w:r>
      <w:proofErr w:type="gramEnd"/>
      <w:r w:rsidRPr="00F015B0">
        <w:rPr>
          <w:rFonts w:ascii="Arial" w:hAnsi="Arial" w:cs="Arial"/>
          <w:sz w:val="24"/>
          <w:szCs w:val="24"/>
        </w:rPr>
        <w:t>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1002"/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2</w:t>
      </w:r>
    </w:p>
    <w:bookmarkEnd w:id="25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F015B0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 о Благодарности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0425" cy="414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5B0">
        <w:rPr>
          <w:rFonts w:ascii="Arial" w:hAnsi="Arial" w:cs="Arial"/>
          <w:sz w:val="24"/>
          <w:szCs w:val="24"/>
        </w:rPr>
        <w:t>"Благодарность"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6" w:name="sub_2000"/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bookmarkEnd w:id="26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F015B0">
          <w:rPr>
            <w:rFonts w:ascii="Arial" w:hAnsi="Arial" w:cs="Arial"/>
            <w:color w:val="106BBE"/>
            <w:sz w:val="24"/>
            <w:szCs w:val="24"/>
          </w:rPr>
          <w:t>Указу</w:t>
        </w:r>
      </w:hyperlink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Карачаево-Черкесской Республики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от 19 мая 2014 г. N 91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Положение </w:t>
      </w:r>
      <w:r w:rsidRPr="00F015B0">
        <w:rPr>
          <w:rFonts w:ascii="Arial" w:hAnsi="Arial" w:cs="Arial"/>
          <w:b/>
          <w:bCs/>
          <w:color w:val="26282F"/>
          <w:sz w:val="24"/>
          <w:szCs w:val="24"/>
        </w:rPr>
        <w:br/>
        <w:t>о Благодарственном письме Главы Карачаево-Черкесской Республики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1"/>
      <w:r w:rsidRPr="00F015B0">
        <w:rPr>
          <w:rFonts w:ascii="Arial" w:hAnsi="Arial" w:cs="Arial"/>
          <w:sz w:val="24"/>
          <w:szCs w:val="24"/>
        </w:rPr>
        <w:t>1. Благодарственное письмо Главы Карачаево-Черкесской Республики (далее - Благодарственное письмо) является формой поощрения за многолетний добросовестный труд, активное участие в социально-экономической, общественной и политической жизни Карачаево-Черкесской Республики, содействие в организации и проведении социально-значимых мероприятий, активную благотворительную деятельность.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2"/>
      <w:bookmarkEnd w:id="27"/>
      <w:r w:rsidRPr="00F015B0">
        <w:rPr>
          <w:rFonts w:ascii="Arial" w:hAnsi="Arial" w:cs="Arial"/>
          <w:sz w:val="24"/>
          <w:szCs w:val="24"/>
        </w:rPr>
        <w:t>2. Благодарственным письмом поощряются: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021"/>
      <w:bookmarkEnd w:id="28"/>
      <w:r w:rsidRPr="00F015B0">
        <w:rPr>
          <w:rFonts w:ascii="Arial" w:hAnsi="Arial" w:cs="Arial"/>
          <w:sz w:val="24"/>
          <w:szCs w:val="24"/>
        </w:rPr>
        <w:t>граждане Российской Федерации, иностранные граждане, лица без гражданства - за многолетний добросовестный труд и личный вклад в социально-экономическое, культурное развитие Карачаево-Черкесской Республики, иные заслуги перед Карачаево-Черкесской Республикой;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022"/>
      <w:bookmarkEnd w:id="29"/>
      <w:r w:rsidRPr="00F015B0">
        <w:rPr>
          <w:rFonts w:ascii="Arial" w:hAnsi="Arial" w:cs="Arial"/>
          <w:sz w:val="24"/>
          <w:szCs w:val="24"/>
        </w:rPr>
        <w:t>трудовые коллективы предприятий, учреждений, организаций - за высокие достижения в хозяйственной, научной, социально-культурной, общественной, благотворительной деятельности, направленной на улучшение жизни граждан в Карачаево-Черкесской Республике.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03"/>
      <w:bookmarkEnd w:id="30"/>
      <w:r w:rsidRPr="00F015B0">
        <w:rPr>
          <w:rFonts w:ascii="Arial" w:hAnsi="Arial" w:cs="Arial"/>
          <w:sz w:val="24"/>
          <w:szCs w:val="24"/>
        </w:rPr>
        <w:t>3. К поощрению Благодарственным письмом представляются граждане, имеющие стаж работы в отрасли не менее трех лет, в том числе в данной организации не менее одного года.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04"/>
      <w:bookmarkEnd w:id="31"/>
      <w:r w:rsidRPr="00F015B0">
        <w:rPr>
          <w:rFonts w:ascii="Arial" w:hAnsi="Arial" w:cs="Arial"/>
          <w:sz w:val="24"/>
          <w:szCs w:val="24"/>
        </w:rPr>
        <w:lastRenderedPageBreak/>
        <w:t>4. Повторное поощрение Благодарственным письмом за новые заслуги, возможно, не ранее чем через два года после предыдущего поощрения, за исключением поощрения за совершение геройского подвига, проявленные мужество, смелость и отвагу.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05"/>
      <w:bookmarkEnd w:id="32"/>
      <w:r w:rsidRPr="00F015B0">
        <w:rPr>
          <w:rFonts w:ascii="Arial" w:hAnsi="Arial" w:cs="Arial"/>
          <w:sz w:val="24"/>
          <w:szCs w:val="24"/>
        </w:rPr>
        <w:t>5. Представление о поощрении Благодарственным письмом вносится на имя Главы Карачаево-Черкесской Республики руководителями государственных органов, органов местного самоуправления, а также по ходатайству руководителей предприятий, учреждений и организаций Карачаево-Черкесской Республики, согласованному с главами администраций соответствующих районов и городских округов.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6"/>
      <w:bookmarkEnd w:id="33"/>
      <w:r w:rsidRPr="00F015B0">
        <w:rPr>
          <w:rFonts w:ascii="Arial" w:hAnsi="Arial" w:cs="Arial"/>
          <w:sz w:val="24"/>
          <w:szCs w:val="24"/>
        </w:rPr>
        <w:t xml:space="preserve">6. С представлением о поощрении Благодарственным письмом к Главе Карачаево-Черкесской Республики вправе обращаться субъекты, перечисленные в </w:t>
      </w:r>
      <w:hyperlink w:anchor="sub_205" w:history="1">
        <w:r w:rsidRPr="00F015B0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F015B0">
        <w:rPr>
          <w:rFonts w:ascii="Arial" w:hAnsi="Arial" w:cs="Arial"/>
          <w:sz w:val="24"/>
          <w:szCs w:val="24"/>
        </w:rPr>
        <w:t xml:space="preserve"> настоящего Положения, не </w:t>
      </w:r>
      <w:proofErr w:type="gramStart"/>
      <w:r w:rsidRPr="00F015B0">
        <w:rPr>
          <w:rFonts w:ascii="Arial" w:hAnsi="Arial" w:cs="Arial"/>
          <w:sz w:val="24"/>
          <w:szCs w:val="24"/>
        </w:rPr>
        <w:t>позднее</w:t>
      </w:r>
      <w:proofErr w:type="gramEnd"/>
      <w:r w:rsidRPr="00F015B0">
        <w:rPr>
          <w:rFonts w:ascii="Arial" w:hAnsi="Arial" w:cs="Arial"/>
          <w:sz w:val="24"/>
          <w:szCs w:val="24"/>
        </w:rPr>
        <w:t xml:space="preserve"> чем за 30 дней до предполагаемой даты.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7"/>
      <w:bookmarkEnd w:id="34"/>
      <w:r w:rsidRPr="00F015B0">
        <w:rPr>
          <w:rFonts w:ascii="Arial" w:hAnsi="Arial" w:cs="Arial"/>
          <w:sz w:val="24"/>
          <w:szCs w:val="24"/>
        </w:rPr>
        <w:t>7. Для рассмотрения вопроса о поощрении Благодарственным письмом Главе Карачаево-Черкесской Республики инициатор представляет ходатайство о поощрении Благодарственным письмом с указанием общего стажа и стажа работы в отрасли, поощряемого Благодарственным письмом, подписанное лицом, имеющим право вносить ходатайство.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8"/>
      <w:bookmarkEnd w:id="35"/>
      <w:r w:rsidRPr="00F015B0">
        <w:rPr>
          <w:rFonts w:ascii="Arial" w:hAnsi="Arial" w:cs="Arial"/>
          <w:sz w:val="24"/>
          <w:szCs w:val="24"/>
        </w:rPr>
        <w:t xml:space="preserve">8. По поручению Главы Карачаево-Черкесской Республики подготовку проекта Благодарственного письма по форме согласно </w:t>
      </w:r>
      <w:hyperlink w:anchor="sub_2001" w:history="1">
        <w:r w:rsidRPr="00F015B0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F015B0">
        <w:rPr>
          <w:rFonts w:ascii="Arial" w:hAnsi="Arial" w:cs="Arial"/>
          <w:sz w:val="24"/>
          <w:szCs w:val="24"/>
        </w:rPr>
        <w:t xml:space="preserve"> к настоящему Положению осуществляет </w:t>
      </w:r>
      <w:hyperlink r:id="rId8" w:history="1">
        <w:r w:rsidRPr="00F015B0">
          <w:rPr>
            <w:rFonts w:ascii="Arial" w:hAnsi="Arial" w:cs="Arial"/>
            <w:color w:val="106BBE"/>
            <w:sz w:val="24"/>
            <w:szCs w:val="24"/>
          </w:rPr>
          <w:t>Отдел</w:t>
        </w:r>
      </w:hyperlink>
      <w:r w:rsidRPr="00F015B0">
        <w:rPr>
          <w:rFonts w:ascii="Arial" w:hAnsi="Arial" w:cs="Arial"/>
          <w:sz w:val="24"/>
          <w:szCs w:val="24"/>
        </w:rPr>
        <w:t xml:space="preserve"> государственных наград и </w:t>
      </w:r>
      <w:proofErr w:type="spellStart"/>
      <w:r w:rsidRPr="00F015B0">
        <w:rPr>
          <w:rFonts w:ascii="Arial" w:hAnsi="Arial" w:cs="Arial"/>
          <w:sz w:val="24"/>
          <w:szCs w:val="24"/>
        </w:rPr>
        <w:t>спецчасти</w:t>
      </w:r>
      <w:proofErr w:type="spellEnd"/>
      <w:r w:rsidRPr="00F015B0">
        <w:rPr>
          <w:rFonts w:ascii="Arial" w:hAnsi="Arial" w:cs="Arial"/>
          <w:sz w:val="24"/>
          <w:szCs w:val="24"/>
        </w:rPr>
        <w:t xml:space="preserve">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9"/>
      <w:bookmarkEnd w:id="36"/>
      <w:r w:rsidRPr="00F015B0">
        <w:rPr>
          <w:rFonts w:ascii="Arial" w:hAnsi="Arial" w:cs="Arial"/>
          <w:sz w:val="24"/>
          <w:szCs w:val="24"/>
        </w:rPr>
        <w:t xml:space="preserve">9. Учет лиц, поощренных Благодарственным письмом, регистрация Благодарственных писем осуществляется </w:t>
      </w:r>
      <w:hyperlink r:id="rId9" w:history="1">
        <w:r w:rsidRPr="00F015B0">
          <w:rPr>
            <w:rFonts w:ascii="Arial" w:hAnsi="Arial" w:cs="Arial"/>
            <w:color w:val="106BBE"/>
            <w:sz w:val="24"/>
            <w:szCs w:val="24"/>
          </w:rPr>
          <w:t>Отделом</w:t>
        </w:r>
      </w:hyperlink>
      <w:r w:rsidRPr="00F015B0">
        <w:rPr>
          <w:rFonts w:ascii="Arial" w:hAnsi="Arial" w:cs="Arial"/>
          <w:sz w:val="24"/>
          <w:szCs w:val="24"/>
        </w:rPr>
        <w:t xml:space="preserve"> государственных наград и </w:t>
      </w:r>
      <w:proofErr w:type="spellStart"/>
      <w:r w:rsidRPr="00F015B0">
        <w:rPr>
          <w:rFonts w:ascii="Arial" w:hAnsi="Arial" w:cs="Arial"/>
          <w:sz w:val="24"/>
          <w:szCs w:val="24"/>
        </w:rPr>
        <w:t>спецчасти</w:t>
      </w:r>
      <w:proofErr w:type="spellEnd"/>
      <w:r w:rsidRPr="00F015B0">
        <w:rPr>
          <w:rFonts w:ascii="Arial" w:hAnsi="Arial" w:cs="Arial"/>
          <w:sz w:val="24"/>
          <w:szCs w:val="24"/>
        </w:rPr>
        <w:t xml:space="preserve">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0"/>
      <w:bookmarkEnd w:id="37"/>
      <w:r w:rsidRPr="00F015B0">
        <w:rPr>
          <w:rFonts w:ascii="Arial" w:hAnsi="Arial" w:cs="Arial"/>
          <w:sz w:val="24"/>
          <w:szCs w:val="24"/>
        </w:rPr>
        <w:t>10. Благодарственное письмо вручается Главой Карачаево-Черкесской Республики либо по его поручению руководителями органов государственной власти Карачаево-Черкесской Республики в торжественной обстановке.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1"/>
      <w:bookmarkEnd w:id="38"/>
      <w:r w:rsidRPr="00F015B0">
        <w:rPr>
          <w:rFonts w:ascii="Arial" w:hAnsi="Arial" w:cs="Arial"/>
          <w:sz w:val="24"/>
          <w:szCs w:val="24"/>
        </w:rPr>
        <w:t>11. Материально-техническое и организационное обеспечение мероприятий, связанных с поощрением Благодарственным письмом, осуществляется Финансово-хозяйственным управлением Главы и Правительства Карачаево-Черкесской Республики.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2"/>
      <w:bookmarkEnd w:id="39"/>
      <w:r w:rsidRPr="00F015B0">
        <w:rPr>
          <w:rFonts w:ascii="Arial" w:hAnsi="Arial" w:cs="Arial"/>
          <w:sz w:val="24"/>
          <w:szCs w:val="24"/>
        </w:rPr>
        <w:t>12. Мероприятия, связанные с поощрением Благодарственным письмом, освещаются средствами массовой информации Карачаево-Черкесской Республики в установленном порядке.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3"/>
      <w:bookmarkEnd w:id="40"/>
      <w:r w:rsidRPr="00F015B0">
        <w:rPr>
          <w:rFonts w:ascii="Arial" w:hAnsi="Arial" w:cs="Arial"/>
          <w:sz w:val="24"/>
          <w:szCs w:val="24"/>
        </w:rPr>
        <w:t>13. При утере Благодарственного письма дубликат не выдается.</w:t>
      </w:r>
    </w:p>
    <w:bookmarkEnd w:id="41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42" w:name="sub_2001"/>
      <w:r w:rsidRPr="00F015B0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к </w:t>
      </w:r>
      <w:hyperlink w:anchor="sub_2000" w:history="1">
        <w:r w:rsidRPr="00F015B0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</w:p>
    <w:bookmarkEnd w:id="42"/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015B0">
        <w:rPr>
          <w:rFonts w:ascii="Arial" w:hAnsi="Arial" w:cs="Arial"/>
          <w:b/>
          <w:bCs/>
          <w:color w:val="26282F"/>
          <w:sz w:val="24"/>
          <w:szCs w:val="24"/>
        </w:rPr>
        <w:t>о Благодарственном письме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19500" cy="412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5B0">
        <w:rPr>
          <w:rFonts w:ascii="Arial" w:hAnsi="Arial" w:cs="Arial"/>
          <w:sz w:val="24"/>
          <w:szCs w:val="24"/>
        </w:rPr>
        <w:t>"Благодарственное письмо"</w:t>
      </w: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15B0" w:rsidRPr="00F015B0" w:rsidRDefault="00F015B0" w:rsidP="00F01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48CF" w:rsidRDefault="000A48CF"/>
    <w:sectPr w:rsidR="000A48CF" w:rsidSect="00F015B0">
      <w:pgSz w:w="11900" w:h="16800"/>
      <w:pgMar w:top="794" w:right="851" w:bottom="851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5B0"/>
    <w:rsid w:val="000A48CF"/>
    <w:rsid w:val="00F0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5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5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015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5B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015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015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1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2796.10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82279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0822796.1000" TargetMode="External"/><Relationship Id="rId10" Type="http://schemas.openxmlformats.org/officeDocument/2006/relationships/image" Target="media/image2.png"/><Relationship Id="rId4" Type="http://schemas.openxmlformats.org/officeDocument/2006/relationships/hyperlink" Target="garantF1://30800012.101" TargetMode="External"/><Relationship Id="rId9" Type="http://schemas.openxmlformats.org/officeDocument/2006/relationships/hyperlink" Target="garantF1://308227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1589</Words>
  <Characters>9059</Characters>
  <Application>Microsoft Office Word</Application>
  <DocSecurity>0</DocSecurity>
  <Lines>75</Lines>
  <Paragraphs>21</Paragraphs>
  <ScaleCrop>false</ScaleCrop>
  <Company>Tycoon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2</cp:revision>
  <dcterms:created xsi:type="dcterms:W3CDTF">2016-07-19T09:23:00Z</dcterms:created>
  <dcterms:modified xsi:type="dcterms:W3CDTF">2016-07-19T09:27:00Z</dcterms:modified>
</cp:coreProperties>
</file>